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6957" w14:textId="77777777" w:rsidR="005D366D" w:rsidRPr="005015AA" w:rsidRDefault="005D366D" w:rsidP="005D366D">
      <w:pPr>
        <w:spacing w:after="120"/>
        <w:jc w:val="center"/>
        <w:rPr>
          <w:rFonts w:ascii="Book Antiqua" w:hAnsi="Book Antiqua"/>
          <w:b/>
          <w:i/>
          <w:color w:val="0070C0"/>
          <w:sz w:val="22"/>
          <w:szCs w:val="22"/>
          <w:lang w:val="en-US"/>
        </w:rPr>
      </w:pP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A:.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L:.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G:.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D:.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G:.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A:.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D:.</w:t>
      </w:r>
      <w:proofErr w:type="gramEnd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 xml:space="preserve"> </w:t>
      </w:r>
      <w:proofErr w:type="gramStart"/>
      <w:r w:rsidRPr="005015AA">
        <w:rPr>
          <w:rFonts w:ascii="Book Antiqua" w:hAnsi="Book Antiqua"/>
          <w:b/>
          <w:i/>
          <w:color w:val="0070C0"/>
          <w:sz w:val="22"/>
          <w:szCs w:val="22"/>
          <w:lang w:val="en-US"/>
        </w:rPr>
        <w:t>L’U:.</w:t>
      </w:r>
      <w:proofErr w:type="gramEnd"/>
    </w:p>
    <w:p w14:paraId="192F0FF1" w14:textId="77777777" w:rsidR="005D366D" w:rsidRPr="005015AA" w:rsidRDefault="005D366D" w:rsidP="005D366D">
      <w:pPr>
        <w:spacing w:after="120"/>
        <w:jc w:val="center"/>
        <w:rPr>
          <w:rFonts w:ascii="Book Antiqua" w:hAnsi="Book Antiqua"/>
          <w:b/>
          <w:i/>
          <w:color w:val="0070C0"/>
          <w:sz w:val="22"/>
          <w:szCs w:val="22"/>
        </w:rPr>
      </w:pPr>
      <w:r w:rsidRPr="005015AA">
        <w:rPr>
          <w:rFonts w:ascii="Book Antiqua" w:hAnsi="Book Antiqua"/>
          <w:b/>
          <w:i/>
          <w:color w:val="0070C0"/>
          <w:sz w:val="22"/>
          <w:szCs w:val="22"/>
        </w:rPr>
        <w:t>Les Cahiers Bleus de la Grande Loge Indépendante de France.</w:t>
      </w:r>
    </w:p>
    <w:p w14:paraId="3D83423B" w14:textId="1BBCD2E1" w:rsidR="005D366D" w:rsidRPr="00C12A16" w:rsidRDefault="005D366D" w:rsidP="005D366D">
      <w:pPr>
        <w:spacing w:after="120"/>
        <w:jc w:val="center"/>
        <w:rPr>
          <w:rFonts w:ascii="Book Antiqua" w:hAnsi="Book Antiqua"/>
          <w:b/>
          <w:i/>
          <w:color w:val="0070C0"/>
          <w:sz w:val="22"/>
          <w:szCs w:val="22"/>
        </w:rPr>
      </w:pPr>
      <w:r w:rsidRPr="005015AA">
        <w:rPr>
          <w:rFonts w:ascii="Book Antiqua" w:hAnsi="Book Antiqua"/>
          <w:b/>
          <w:i/>
          <w:color w:val="0070C0"/>
          <w:sz w:val="22"/>
          <w:szCs w:val="22"/>
        </w:rPr>
        <w:t>Cahier Bleu n° 3</w:t>
      </w:r>
      <w:r w:rsidR="000A206B">
        <w:rPr>
          <w:rFonts w:ascii="Book Antiqua" w:hAnsi="Book Antiqua"/>
          <w:b/>
          <w:i/>
          <w:color w:val="0070C0"/>
          <w:sz w:val="22"/>
          <w:szCs w:val="22"/>
        </w:rPr>
        <w:t>6</w:t>
      </w:r>
      <w:r w:rsidRPr="005015AA">
        <w:rPr>
          <w:rFonts w:ascii="Book Antiqua" w:hAnsi="Book Antiqua"/>
          <w:b/>
          <w:i/>
          <w:color w:val="0070C0"/>
          <w:sz w:val="22"/>
          <w:szCs w:val="22"/>
        </w:rPr>
        <w:t>.</w:t>
      </w:r>
    </w:p>
    <w:p w14:paraId="7D6A96A3" w14:textId="77777777" w:rsidR="00306060" w:rsidRDefault="00306060" w:rsidP="003060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Book Antiqua" w:hAnsi="Book Antiqua" w:cs="Didot"/>
          <w:b/>
          <w:bCs/>
          <w:color w:val="auto"/>
          <w:sz w:val="23"/>
          <w:szCs w:val="23"/>
        </w:rPr>
      </w:pPr>
      <w:r>
        <w:rPr>
          <w:rFonts w:ascii="Book Antiqua" w:hAnsi="Book Antiqua" w:cs="Didot"/>
          <w:b/>
          <w:bCs/>
          <w:color w:val="auto"/>
          <w:sz w:val="23"/>
          <w:szCs w:val="23"/>
        </w:rPr>
        <w:t xml:space="preserve">Promenade dans les </w:t>
      </w:r>
      <w:r w:rsidRPr="001C7655">
        <w:rPr>
          <w:rFonts w:ascii="Book Antiqua" w:hAnsi="Book Antiqua" w:cs="Didot"/>
          <w:b/>
          <w:bCs/>
          <w:color w:val="auto"/>
          <w:sz w:val="23"/>
          <w:szCs w:val="23"/>
        </w:rPr>
        <w:t>Arts Libéraux et Sciences Libérales </w:t>
      </w:r>
      <w:r>
        <w:rPr>
          <w:rFonts w:ascii="Book Antiqua" w:hAnsi="Book Antiqua" w:cs="Didot"/>
          <w:b/>
          <w:bCs/>
          <w:color w:val="auto"/>
          <w:sz w:val="23"/>
          <w:szCs w:val="23"/>
        </w:rPr>
        <w:t xml:space="preserve">(1) </w:t>
      </w:r>
      <w:r w:rsidRPr="001C7655">
        <w:rPr>
          <w:rFonts w:ascii="Book Antiqua" w:hAnsi="Book Antiqua" w:cs="Didot"/>
          <w:b/>
          <w:bCs/>
          <w:color w:val="auto"/>
          <w:sz w:val="23"/>
          <w:szCs w:val="23"/>
        </w:rPr>
        <w:t xml:space="preserve">: </w:t>
      </w:r>
    </w:p>
    <w:p w14:paraId="7D21E08D" w14:textId="77777777" w:rsidR="00306060" w:rsidRPr="001C7655" w:rsidRDefault="00306060" w:rsidP="003060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Book Antiqua" w:eastAsia="Didot" w:hAnsi="Book Antiqua" w:cs="Didot"/>
          <w:b/>
          <w:bCs/>
          <w:color w:val="auto"/>
          <w:sz w:val="23"/>
          <w:szCs w:val="23"/>
        </w:rPr>
      </w:pPr>
      <w:r w:rsidRPr="001C7655">
        <w:rPr>
          <w:rFonts w:ascii="Book Antiqua" w:hAnsi="Book Antiqua" w:cs="Didot"/>
          <w:b/>
          <w:bCs/>
          <w:color w:val="auto"/>
          <w:sz w:val="23"/>
          <w:szCs w:val="23"/>
        </w:rPr>
        <w:t>La Grammaire.</w:t>
      </w:r>
    </w:p>
    <w:p w14:paraId="4D0D74FB" w14:textId="77777777" w:rsidR="005D366D" w:rsidRDefault="005D366D" w:rsidP="00BB710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Book Antiqua" w:hAnsi="Book Antiqua" w:cs="Didot"/>
          <w:b/>
          <w:bCs/>
          <w:color w:val="auto"/>
          <w:sz w:val="23"/>
          <w:szCs w:val="23"/>
        </w:rPr>
      </w:pPr>
    </w:p>
    <w:p w14:paraId="738BEEFF" w14:textId="0B1A4C71" w:rsidR="005D366D" w:rsidRDefault="000A206B" w:rsidP="00BB710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Book Antiqua" w:hAnsi="Book Antiqua" w:cs="Didot"/>
          <w:b/>
          <w:bCs/>
          <w:color w:val="auto"/>
          <w:sz w:val="23"/>
          <w:szCs w:val="23"/>
        </w:rPr>
      </w:pPr>
      <w:r>
        <w:fldChar w:fldCharType="begin"/>
      </w:r>
      <w:r>
        <w:instrText xml:space="preserve"> INCLUDEPICTURE "/Users/alexandredouenias/Library/Group Containers/UBF8T346G9.ms/WebArchiveCopyPasteTempFiles/com.microsoft.Word/images?q=tbnANd9GcTQRbt5aYlWjRuObXb6vD4e3H6QwTyidm2_m7NhyjtHZz5AIG9VAUIBc-04z94ATwn5IhE&amp;usqp=CAU"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701C59" wp14:editId="006DB08A">
            <wp:extent cx="2558415" cy="3171190"/>
            <wp:effectExtent l="0" t="0" r="0" b="3810"/>
            <wp:docPr id="1" name="Image 1" descr="Arts libéraux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libéraux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875365" w14:textId="77777777" w:rsidR="00C97E03" w:rsidRPr="001C7655" w:rsidRDefault="00C97E03" w:rsidP="00BB7108">
      <w:pPr>
        <w:jc w:val="both"/>
        <w:rPr>
          <w:rFonts w:ascii="Book Antiqua" w:hAnsi="Book Antiqua"/>
          <w:sz w:val="23"/>
          <w:szCs w:val="23"/>
        </w:rPr>
      </w:pPr>
    </w:p>
    <w:p w14:paraId="0FF78A56" w14:textId="7068057D" w:rsidR="00C97E03" w:rsidRPr="001C7655" w:rsidRDefault="00791904" w:rsidP="00AC1CF1">
      <w:pPr>
        <w:spacing w:after="12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L</w:t>
      </w:r>
      <w:r w:rsidR="0079163A" w:rsidRPr="001C7655">
        <w:rPr>
          <w:rFonts w:ascii="Book Antiqua" w:hAnsi="Book Antiqua"/>
          <w:sz w:val="23"/>
          <w:szCs w:val="23"/>
        </w:rPr>
        <w:t>es deux plus an</w:t>
      </w:r>
      <w:r w:rsidR="00D32FF8" w:rsidRPr="001C7655">
        <w:rPr>
          <w:rFonts w:ascii="Book Antiqua" w:hAnsi="Book Antiqua"/>
          <w:sz w:val="23"/>
          <w:szCs w:val="23"/>
        </w:rPr>
        <w:t>tiques</w:t>
      </w:r>
      <w:r w:rsidR="0079163A" w:rsidRPr="001C7655">
        <w:rPr>
          <w:rFonts w:ascii="Book Antiqua" w:hAnsi="Book Antiqua"/>
          <w:sz w:val="23"/>
          <w:szCs w:val="23"/>
        </w:rPr>
        <w:t xml:space="preserve"> Anciens Devoirs connus, les célèbres manuscrits régulateurs de la Maçonnerie, </w:t>
      </w:r>
      <w:r w:rsidR="00E14F62" w:rsidRPr="001C7655">
        <w:rPr>
          <w:rFonts w:ascii="Book Antiqua" w:hAnsi="Book Antiqua"/>
          <w:sz w:val="23"/>
          <w:szCs w:val="23"/>
        </w:rPr>
        <w:t>a</w:t>
      </w:r>
      <w:r w:rsidR="0079163A" w:rsidRPr="001C7655">
        <w:rPr>
          <w:rFonts w:ascii="Book Antiqua" w:hAnsi="Book Antiqua"/>
          <w:sz w:val="23"/>
          <w:szCs w:val="23"/>
        </w:rPr>
        <w:t xml:space="preserve">lors opérative, le </w:t>
      </w:r>
      <w:proofErr w:type="spellStart"/>
      <w:r w:rsidR="0079163A" w:rsidRPr="001C7655">
        <w:rPr>
          <w:rFonts w:ascii="Book Antiqua" w:hAnsi="Book Antiqua"/>
          <w:sz w:val="23"/>
          <w:szCs w:val="23"/>
        </w:rPr>
        <w:t>Regius</w:t>
      </w:r>
      <w:proofErr w:type="spellEnd"/>
      <w:r w:rsidR="0079163A" w:rsidRPr="001C7655">
        <w:rPr>
          <w:rFonts w:ascii="Book Antiqua" w:hAnsi="Book Antiqua"/>
          <w:sz w:val="23"/>
          <w:szCs w:val="23"/>
        </w:rPr>
        <w:t xml:space="preserve"> (env. 1390) et le Cooke (env. 1400</w:t>
      </w:r>
      <w:r w:rsidR="002613D2" w:rsidRPr="001C7655">
        <w:rPr>
          <w:rFonts w:ascii="Book Antiqua" w:hAnsi="Book Antiqua"/>
          <w:sz w:val="23"/>
          <w:szCs w:val="23"/>
        </w:rPr>
        <w:t>-1401</w:t>
      </w:r>
      <w:r w:rsidR="0079163A" w:rsidRPr="001C7655">
        <w:rPr>
          <w:rFonts w:ascii="Book Antiqua" w:hAnsi="Book Antiqua"/>
          <w:sz w:val="23"/>
          <w:szCs w:val="23"/>
        </w:rPr>
        <w:t>)</w:t>
      </w:r>
      <w:r w:rsidR="00173DA4" w:rsidRPr="001C7655">
        <w:rPr>
          <w:rFonts w:ascii="Book Antiqua" w:hAnsi="Book Antiqua"/>
          <w:sz w:val="23"/>
          <w:szCs w:val="23"/>
        </w:rPr>
        <w:t>,</w:t>
      </w:r>
      <w:r w:rsidR="0079163A" w:rsidRPr="001C7655">
        <w:rPr>
          <w:rFonts w:ascii="Book Antiqua" w:hAnsi="Book Antiqua"/>
          <w:sz w:val="23"/>
          <w:szCs w:val="23"/>
        </w:rPr>
        <w:t xml:space="preserve"> insistent sur la nécessité pour les pratiquants du </w:t>
      </w:r>
      <w:r>
        <w:rPr>
          <w:rFonts w:ascii="Book Antiqua" w:hAnsi="Book Antiqua"/>
          <w:sz w:val="23"/>
          <w:szCs w:val="23"/>
        </w:rPr>
        <w:t>« </w:t>
      </w:r>
      <w:r w:rsidR="0079163A" w:rsidRPr="001C7655">
        <w:rPr>
          <w:rFonts w:ascii="Book Antiqua" w:hAnsi="Book Antiqua"/>
          <w:sz w:val="23"/>
          <w:szCs w:val="23"/>
        </w:rPr>
        <w:t>métier de Maçonnerie</w:t>
      </w:r>
      <w:r>
        <w:rPr>
          <w:rFonts w:ascii="Book Antiqua" w:hAnsi="Book Antiqua"/>
          <w:sz w:val="23"/>
          <w:szCs w:val="23"/>
        </w:rPr>
        <w:t> »</w:t>
      </w:r>
      <w:r w:rsidR="0079163A" w:rsidRPr="001C7655">
        <w:rPr>
          <w:rFonts w:ascii="Book Antiqua" w:hAnsi="Book Antiqua"/>
          <w:sz w:val="23"/>
          <w:szCs w:val="23"/>
        </w:rPr>
        <w:t xml:space="preserve">, de s’instruire dans les arts libéraux. </w:t>
      </w:r>
      <w:r>
        <w:rPr>
          <w:rFonts w:ascii="Book Antiqua" w:hAnsi="Book Antiqua"/>
          <w:sz w:val="23"/>
          <w:szCs w:val="23"/>
        </w:rPr>
        <w:t xml:space="preserve">Ils en </w:t>
      </w:r>
      <w:r w:rsidR="00D32FF8" w:rsidRPr="001C7655">
        <w:rPr>
          <w:rFonts w:ascii="Book Antiqua" w:hAnsi="Book Antiqua"/>
          <w:sz w:val="23"/>
          <w:szCs w:val="23"/>
        </w:rPr>
        <w:t>font même une obligation pour les Maçons</w:t>
      </w:r>
      <w:r w:rsidR="00AC1CF1" w:rsidRPr="001C7655">
        <w:rPr>
          <w:rFonts w:ascii="Book Antiqua" w:hAnsi="Book Antiqua"/>
          <w:sz w:val="23"/>
          <w:szCs w:val="23"/>
        </w:rPr>
        <w:t xml:space="preserve">. </w:t>
      </w:r>
      <w:r w:rsidR="00306060">
        <w:rPr>
          <w:rFonts w:ascii="Book Antiqua" w:hAnsi="Book Antiqua"/>
          <w:sz w:val="23"/>
          <w:szCs w:val="23"/>
        </w:rPr>
        <w:t xml:space="preserve">Ils sont au nombre de sept, dans l’ordre convenu : </w:t>
      </w:r>
      <w:r w:rsidR="00306060" w:rsidRPr="00A526EC">
        <w:rPr>
          <w:rFonts w:ascii="Book Antiqua" w:hAnsi="Book Antiqua"/>
          <w:i/>
          <w:iCs/>
          <w:sz w:val="23"/>
          <w:szCs w:val="23"/>
        </w:rPr>
        <w:t>la Grammaire, la Rhétorique, la Dialectique, puis la Musique, la Géométrie, l’Astronomie et l’Arithmétique.</w:t>
      </w:r>
    </w:p>
    <w:p w14:paraId="05C5E1A9" w14:textId="1A2AE3CD" w:rsidR="00183C40" w:rsidRPr="001C7655" w:rsidRDefault="00791904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Examinons</w:t>
      </w:r>
      <w:r w:rsidR="00AC1CF1" w:rsidRPr="001C7655">
        <w:rPr>
          <w:rFonts w:ascii="Book Antiqua" w:hAnsi="Book Antiqua"/>
          <w:sz w:val="23"/>
          <w:szCs w:val="23"/>
        </w:rPr>
        <w:t xml:space="preserve"> </w:t>
      </w:r>
      <w:r w:rsidR="002D4AB9">
        <w:rPr>
          <w:rFonts w:ascii="Book Antiqua" w:hAnsi="Book Antiqua"/>
          <w:sz w:val="23"/>
          <w:szCs w:val="23"/>
        </w:rPr>
        <w:t xml:space="preserve">le </w:t>
      </w:r>
      <w:r w:rsidR="00F609F6" w:rsidRPr="001C7655">
        <w:rPr>
          <w:rFonts w:ascii="Book Antiqua" w:hAnsi="Book Antiqua"/>
          <w:sz w:val="23"/>
          <w:szCs w:val="23"/>
        </w:rPr>
        <w:t xml:space="preserve">premier d’entre eux : </w:t>
      </w:r>
      <w:r w:rsidR="00F609F6" w:rsidRPr="001C7655">
        <w:rPr>
          <w:rFonts w:ascii="Book Antiqua" w:hAnsi="Book Antiqua"/>
          <w:i/>
          <w:iCs/>
          <w:sz w:val="23"/>
          <w:szCs w:val="23"/>
        </w:rPr>
        <w:t xml:space="preserve">la </w:t>
      </w:r>
      <w:r w:rsidR="00765FB8" w:rsidRPr="001C7655">
        <w:rPr>
          <w:rFonts w:ascii="Book Antiqua" w:hAnsi="Book Antiqua"/>
          <w:i/>
          <w:iCs/>
          <w:sz w:val="23"/>
          <w:szCs w:val="23"/>
        </w:rPr>
        <w:t>G</w:t>
      </w:r>
      <w:r w:rsidR="00F609F6" w:rsidRPr="001C7655">
        <w:rPr>
          <w:rFonts w:ascii="Book Antiqua" w:hAnsi="Book Antiqua"/>
          <w:i/>
          <w:iCs/>
          <w:sz w:val="23"/>
          <w:szCs w:val="23"/>
        </w:rPr>
        <w:t>rammaire.</w:t>
      </w:r>
      <w:r w:rsidR="008F0C59" w:rsidRPr="001C7655">
        <w:rPr>
          <w:rFonts w:ascii="Book Antiqua" w:hAnsi="Book Antiqua"/>
          <w:sz w:val="23"/>
          <w:szCs w:val="23"/>
        </w:rPr>
        <w:t xml:space="preserve"> Cet art libéral est aux mots </w:t>
      </w:r>
      <w:r w:rsidR="0049032E" w:rsidRPr="001C7655">
        <w:rPr>
          <w:rFonts w:ascii="Book Antiqua" w:hAnsi="Book Antiqua"/>
          <w:sz w:val="23"/>
          <w:szCs w:val="23"/>
        </w:rPr>
        <w:t xml:space="preserve">de la langue </w:t>
      </w:r>
      <w:r w:rsidR="008F0C59" w:rsidRPr="001C7655">
        <w:rPr>
          <w:rFonts w:ascii="Book Antiqua" w:hAnsi="Book Antiqua"/>
          <w:sz w:val="23"/>
          <w:szCs w:val="23"/>
        </w:rPr>
        <w:t>ce que le solfège est aux notes de musique. Quel apprenti musicien n’a jamais pesté contre le solfège, comme « barbant » et</w:t>
      </w:r>
      <w:r w:rsidR="00765FB8" w:rsidRPr="001C7655">
        <w:rPr>
          <w:rFonts w:ascii="Book Antiqua" w:hAnsi="Book Antiqua"/>
          <w:sz w:val="23"/>
          <w:szCs w:val="23"/>
        </w:rPr>
        <w:t>, en</w:t>
      </w:r>
      <w:r w:rsidR="008F0C59" w:rsidRPr="001C7655">
        <w:rPr>
          <w:rFonts w:ascii="Book Antiqua" w:hAnsi="Book Antiqua"/>
          <w:sz w:val="23"/>
          <w:szCs w:val="23"/>
        </w:rPr>
        <w:t xml:space="preserve"> apparence, peu utile « pour faire de la bonne musique ». En apparence seulement car sans règle de mise en ordre, </w:t>
      </w:r>
      <w:r w:rsidR="00366925" w:rsidRPr="001C7655">
        <w:rPr>
          <w:rFonts w:ascii="Book Antiqua" w:hAnsi="Book Antiqua"/>
          <w:sz w:val="23"/>
          <w:szCs w:val="23"/>
        </w:rPr>
        <w:t>que comprendrions-nous de la phrase</w:t>
      </w:r>
      <w:r w:rsidR="00183C40" w:rsidRPr="001C7655">
        <w:rPr>
          <w:rFonts w:ascii="Book Antiqua" w:hAnsi="Book Antiqua"/>
          <w:sz w:val="23"/>
          <w:szCs w:val="23"/>
        </w:rPr>
        <w:t xml:space="preserve"> musicale ? Ce serait de la musique « kilométrique », fond sonore d’aéroport ou de supermarché</w:t>
      </w:r>
      <w:r w:rsidR="00366925" w:rsidRPr="001C7655">
        <w:rPr>
          <w:rFonts w:ascii="Book Antiqua" w:hAnsi="Book Antiqua"/>
          <w:sz w:val="23"/>
          <w:szCs w:val="23"/>
        </w:rPr>
        <w:t xml:space="preserve">. </w:t>
      </w:r>
    </w:p>
    <w:p w14:paraId="659A1B5E" w14:textId="2757BF92" w:rsidR="00A526EC" w:rsidRDefault="00366925" w:rsidP="00D9696A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1C7655">
        <w:rPr>
          <w:rFonts w:ascii="Book Antiqua" w:hAnsi="Book Antiqua"/>
          <w:sz w:val="23"/>
          <w:szCs w:val="23"/>
        </w:rPr>
        <w:t xml:space="preserve">Il en va de même de la </w:t>
      </w:r>
      <w:r w:rsidR="00A526EC">
        <w:rPr>
          <w:rFonts w:ascii="Book Antiqua" w:hAnsi="Book Antiqua"/>
          <w:sz w:val="23"/>
          <w:szCs w:val="23"/>
        </w:rPr>
        <w:t>G</w:t>
      </w:r>
      <w:r w:rsidRPr="001C7655">
        <w:rPr>
          <w:rFonts w:ascii="Book Antiqua" w:hAnsi="Book Antiqua"/>
          <w:sz w:val="23"/>
          <w:szCs w:val="23"/>
        </w:rPr>
        <w:t>rammaire.</w:t>
      </w:r>
      <w:r w:rsidR="00DB6D25" w:rsidRPr="001C7655">
        <w:rPr>
          <w:rFonts w:ascii="Book Antiqua" w:hAnsi="Book Antiqua"/>
          <w:sz w:val="23"/>
          <w:szCs w:val="23"/>
        </w:rPr>
        <w:t xml:space="preserve"> </w:t>
      </w:r>
    </w:p>
    <w:p w14:paraId="16148FDA" w14:textId="405A5C77" w:rsidR="00550304" w:rsidRPr="001C7655" w:rsidRDefault="00DB6D25" w:rsidP="00D9696A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1C7655">
        <w:rPr>
          <w:rFonts w:ascii="Book Antiqua" w:hAnsi="Book Antiqua"/>
          <w:sz w:val="23"/>
          <w:szCs w:val="23"/>
        </w:rPr>
        <w:t xml:space="preserve">Elle permet de mettre en ordre </w:t>
      </w:r>
      <w:r w:rsidR="00FE3C34" w:rsidRPr="001C7655">
        <w:rPr>
          <w:rFonts w:ascii="Book Antiqua" w:hAnsi="Book Antiqua"/>
          <w:sz w:val="23"/>
          <w:szCs w:val="23"/>
        </w:rPr>
        <w:t xml:space="preserve">et cohérence </w:t>
      </w:r>
      <w:r w:rsidRPr="001C7655">
        <w:rPr>
          <w:rFonts w:ascii="Book Antiqua" w:hAnsi="Book Antiqua"/>
          <w:sz w:val="23"/>
          <w:szCs w:val="23"/>
        </w:rPr>
        <w:t xml:space="preserve">les éléments de la phrase, </w:t>
      </w:r>
      <w:r w:rsidR="00FE3C34" w:rsidRPr="001C7655">
        <w:rPr>
          <w:rFonts w:ascii="Book Antiqua" w:hAnsi="Book Antiqua"/>
          <w:sz w:val="23"/>
          <w:szCs w:val="23"/>
        </w:rPr>
        <w:t>sujet, verbe</w:t>
      </w:r>
      <w:r w:rsidR="004A35E5" w:rsidRPr="001C7655">
        <w:rPr>
          <w:rFonts w:ascii="Book Antiqua" w:hAnsi="Book Antiqua"/>
          <w:sz w:val="23"/>
          <w:szCs w:val="23"/>
        </w:rPr>
        <w:t>,</w:t>
      </w:r>
      <w:r w:rsidR="00FE3C34" w:rsidRPr="001C7655">
        <w:rPr>
          <w:rFonts w:ascii="Book Antiqua" w:hAnsi="Book Antiqua"/>
          <w:sz w:val="23"/>
          <w:szCs w:val="23"/>
        </w:rPr>
        <w:t xml:space="preserve"> complément, adjectif, attribut, adverbe, etc., </w:t>
      </w:r>
      <w:r w:rsidRPr="001C7655">
        <w:rPr>
          <w:rFonts w:ascii="Book Antiqua" w:hAnsi="Book Antiqua"/>
          <w:sz w:val="23"/>
          <w:szCs w:val="23"/>
        </w:rPr>
        <w:t>et ainsi, de rendre compréhensible</w:t>
      </w:r>
      <w:r w:rsidR="00791904">
        <w:rPr>
          <w:rFonts w:ascii="Book Antiqua" w:hAnsi="Book Antiqua"/>
          <w:sz w:val="23"/>
          <w:szCs w:val="23"/>
        </w:rPr>
        <w:t xml:space="preserve"> la pensée</w:t>
      </w:r>
      <w:r w:rsidRPr="001C7655">
        <w:rPr>
          <w:rFonts w:ascii="Book Antiqua" w:hAnsi="Book Antiqua"/>
          <w:sz w:val="23"/>
          <w:szCs w:val="23"/>
        </w:rPr>
        <w:t xml:space="preserve">. </w:t>
      </w:r>
      <w:r w:rsidR="00513AC8" w:rsidRPr="001C7655">
        <w:rPr>
          <w:rFonts w:ascii="Book Antiqua" w:hAnsi="Book Antiqua"/>
          <w:sz w:val="23"/>
          <w:szCs w:val="23"/>
        </w:rPr>
        <w:t xml:space="preserve">Que comprendrions-nous d’un </w:t>
      </w:r>
      <w:r w:rsidR="00E14F62" w:rsidRPr="001C7655">
        <w:rPr>
          <w:rFonts w:ascii="Book Antiqua" w:hAnsi="Book Antiqua"/>
          <w:sz w:val="23"/>
          <w:szCs w:val="23"/>
        </w:rPr>
        <w:t xml:space="preserve">message </w:t>
      </w:r>
      <w:r w:rsidR="00513AC8" w:rsidRPr="001C7655">
        <w:rPr>
          <w:rFonts w:ascii="Book Antiqua" w:hAnsi="Book Antiqua"/>
          <w:sz w:val="23"/>
          <w:szCs w:val="23"/>
        </w:rPr>
        <w:t>« packagé » dans un</w:t>
      </w:r>
      <w:r w:rsidR="00E14F62" w:rsidRPr="001C7655">
        <w:rPr>
          <w:rFonts w:ascii="Book Antiqua" w:hAnsi="Book Antiqua"/>
          <w:sz w:val="23"/>
          <w:szCs w:val="23"/>
        </w:rPr>
        <w:t>e</w:t>
      </w:r>
      <w:r w:rsidR="00513AC8" w:rsidRPr="001C7655">
        <w:rPr>
          <w:rFonts w:ascii="Book Antiqua" w:hAnsi="Book Antiqua"/>
          <w:sz w:val="23"/>
          <w:szCs w:val="23"/>
        </w:rPr>
        <w:t xml:space="preserve"> phrase où on trouverait un sujet masculin singulier, égaré entre un attribut féminin pluriel, un verbe à la deuxième personne </w:t>
      </w:r>
      <w:r w:rsidR="00E14F62" w:rsidRPr="001C7655">
        <w:rPr>
          <w:rFonts w:ascii="Book Antiqua" w:hAnsi="Book Antiqua"/>
          <w:sz w:val="23"/>
          <w:szCs w:val="23"/>
        </w:rPr>
        <w:t xml:space="preserve">du </w:t>
      </w:r>
      <w:r w:rsidR="00513AC8" w:rsidRPr="001C7655">
        <w:rPr>
          <w:rFonts w:ascii="Book Antiqua" w:hAnsi="Book Antiqua"/>
          <w:sz w:val="23"/>
          <w:szCs w:val="23"/>
        </w:rPr>
        <w:t xml:space="preserve">pluriel, </w:t>
      </w:r>
      <w:r w:rsidR="004A35E5" w:rsidRPr="001C7655">
        <w:rPr>
          <w:rFonts w:ascii="Book Antiqua" w:hAnsi="Book Antiqua"/>
          <w:sz w:val="23"/>
          <w:szCs w:val="23"/>
        </w:rPr>
        <w:t xml:space="preserve">le verbe rejeté à la fin de la phrase, </w:t>
      </w:r>
      <w:r w:rsidR="00513AC8" w:rsidRPr="001C7655">
        <w:rPr>
          <w:rFonts w:ascii="Book Antiqua" w:hAnsi="Book Antiqua"/>
          <w:sz w:val="23"/>
          <w:szCs w:val="23"/>
        </w:rPr>
        <w:t>etc. ?</w:t>
      </w:r>
      <w:r w:rsidR="00550304" w:rsidRPr="001C7655">
        <w:rPr>
          <w:rFonts w:ascii="Book Antiqua" w:hAnsi="Book Antiqua"/>
          <w:sz w:val="23"/>
          <w:szCs w:val="23"/>
        </w:rPr>
        <w:t xml:space="preserve"> Voici ce que cette dernière </w:t>
      </w:r>
      <w:r w:rsidR="00891F34" w:rsidRPr="001C7655">
        <w:rPr>
          <w:rFonts w:ascii="Book Antiqua" w:hAnsi="Book Antiqua"/>
          <w:sz w:val="23"/>
          <w:szCs w:val="23"/>
        </w:rPr>
        <w:t>phrase donnerait</w:t>
      </w:r>
      <w:r w:rsidR="00550304" w:rsidRPr="001C7655">
        <w:rPr>
          <w:rFonts w:ascii="Book Antiqua" w:hAnsi="Book Antiqua"/>
          <w:sz w:val="23"/>
          <w:szCs w:val="23"/>
        </w:rPr>
        <w:t xml:space="preserve"> à titre d’exemple : « sujet</w:t>
      </w:r>
      <w:r w:rsidR="00891F34" w:rsidRPr="001C7655">
        <w:rPr>
          <w:rFonts w:ascii="Book Antiqua" w:hAnsi="Book Antiqua"/>
          <w:sz w:val="23"/>
          <w:szCs w:val="23"/>
        </w:rPr>
        <w:t xml:space="preserve"> </w:t>
      </w:r>
      <w:r w:rsidR="00D9696A" w:rsidRPr="001C7655">
        <w:rPr>
          <w:rFonts w:ascii="Book Antiqua" w:hAnsi="Book Antiqua"/>
          <w:sz w:val="23"/>
          <w:szCs w:val="23"/>
        </w:rPr>
        <w:t xml:space="preserve">que </w:t>
      </w:r>
      <w:r w:rsidR="00891F34" w:rsidRPr="001C7655">
        <w:rPr>
          <w:rFonts w:ascii="Book Antiqua" w:hAnsi="Book Antiqua"/>
          <w:sz w:val="23"/>
          <w:szCs w:val="23"/>
        </w:rPr>
        <w:t>belles comprendriez-vous ? » P</w:t>
      </w:r>
      <w:r w:rsidR="00D9696A" w:rsidRPr="001C7655">
        <w:rPr>
          <w:rFonts w:ascii="Book Antiqua" w:hAnsi="Book Antiqua"/>
          <w:sz w:val="23"/>
          <w:szCs w:val="23"/>
        </w:rPr>
        <w:t>hrase p</w:t>
      </w:r>
      <w:r w:rsidR="00891F34" w:rsidRPr="001C7655">
        <w:rPr>
          <w:rFonts w:ascii="Book Antiqua" w:hAnsi="Book Antiqua"/>
          <w:sz w:val="23"/>
          <w:szCs w:val="23"/>
        </w:rPr>
        <w:t xml:space="preserve">lus incompréhensible que </w:t>
      </w:r>
      <w:r w:rsidR="00D9696A" w:rsidRPr="001C7655">
        <w:rPr>
          <w:rFonts w:ascii="Book Antiqua" w:hAnsi="Book Antiqua"/>
          <w:sz w:val="23"/>
          <w:szCs w:val="23"/>
        </w:rPr>
        <w:t xml:space="preserve">les tentatives de torsions de la Grammaire </w:t>
      </w:r>
      <w:r w:rsidR="00BD50A8" w:rsidRPr="001C7655">
        <w:rPr>
          <w:rFonts w:ascii="Book Antiqua" w:hAnsi="Book Antiqua"/>
          <w:sz w:val="23"/>
          <w:szCs w:val="23"/>
        </w:rPr>
        <w:t>de</w:t>
      </w:r>
      <w:r w:rsidR="00D9696A" w:rsidRPr="001C7655">
        <w:rPr>
          <w:rFonts w:ascii="Book Antiqua" w:hAnsi="Book Antiqua"/>
          <w:sz w:val="23"/>
          <w:szCs w:val="23"/>
        </w:rPr>
        <w:t xml:space="preserve"> M. Jourdain, le Bourgeois Gentilhomme, pour exprimer sa flamme : </w:t>
      </w:r>
      <w:r w:rsidR="00D9696A" w:rsidRPr="001C7655">
        <w:rPr>
          <w:rFonts w:ascii="Book Antiqua" w:hAnsi="Book Antiqua"/>
          <w:i/>
          <w:iCs/>
          <w:sz w:val="23"/>
          <w:szCs w:val="23"/>
        </w:rPr>
        <w:t xml:space="preserve">« Belle Marquise, vos beaux yeux me font mourir d’amour ». Ou bien : « D’amour mourir me font, belle Marquise, vos beaux yeux ». Ou bien : « Vos yeux beaux d’amour me font, belle Marquise, mourir ». Ou bien : « Mourir vos beaux yeux, </w:t>
      </w:r>
      <w:r w:rsidR="00D9696A" w:rsidRPr="001C7655">
        <w:rPr>
          <w:rFonts w:ascii="Book Antiqua" w:hAnsi="Book Antiqua"/>
          <w:i/>
          <w:iCs/>
          <w:sz w:val="23"/>
          <w:szCs w:val="23"/>
        </w:rPr>
        <w:lastRenderedPageBreak/>
        <w:t xml:space="preserve">belle Marquise, d’amour me font ». Ou bien : « Me font vos yeux beaux mourir, belle Marquise, d’amour ». </w:t>
      </w:r>
      <w:r w:rsidR="00D9696A" w:rsidRPr="001C7655">
        <w:rPr>
          <w:rFonts w:ascii="Book Antiqua" w:hAnsi="Book Antiqua"/>
          <w:sz w:val="23"/>
          <w:szCs w:val="23"/>
        </w:rPr>
        <w:t xml:space="preserve">— MONSIEUR JOURDAIN : Mais de toutes ces façons-là, laquelle est la meilleure ? —MAÎTRE DE PHILOSOPHIE : Celle que vous avez dite : </w:t>
      </w:r>
      <w:r w:rsidR="00D9696A" w:rsidRPr="001C7655">
        <w:rPr>
          <w:rFonts w:ascii="Book Antiqua" w:hAnsi="Book Antiqua"/>
          <w:i/>
          <w:iCs/>
          <w:sz w:val="23"/>
          <w:szCs w:val="23"/>
        </w:rPr>
        <w:t>« Belle Marquise, vos beaux yeux me font mourir d’amour ».</w:t>
      </w:r>
      <w:r w:rsidR="00D9696A" w:rsidRPr="001C7655">
        <w:rPr>
          <w:rFonts w:ascii="Book Antiqua" w:hAnsi="Book Antiqua"/>
          <w:sz w:val="23"/>
          <w:szCs w:val="23"/>
        </w:rPr>
        <w:t xml:space="preserve"> </w:t>
      </w:r>
    </w:p>
    <w:p w14:paraId="23373C39" w14:textId="4A7168F6" w:rsidR="00D32FF8" w:rsidRPr="001C7655" w:rsidRDefault="004A35E5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1C7655">
        <w:rPr>
          <w:rFonts w:ascii="Book Antiqua" w:hAnsi="Book Antiqua"/>
          <w:sz w:val="23"/>
          <w:szCs w:val="23"/>
        </w:rPr>
        <w:t xml:space="preserve">La Grammaire de la langue française est stricte et très contraignante. Cela vient du fait que notre langue est surtout écrite et </w:t>
      </w:r>
      <w:r w:rsidR="000941C8">
        <w:rPr>
          <w:rFonts w:ascii="Book Antiqua" w:hAnsi="Book Antiqua"/>
          <w:sz w:val="23"/>
          <w:szCs w:val="23"/>
        </w:rPr>
        <w:t xml:space="preserve">… </w:t>
      </w:r>
      <w:r w:rsidRPr="001C7655">
        <w:rPr>
          <w:rFonts w:ascii="Book Antiqua" w:hAnsi="Book Antiqua"/>
          <w:sz w:val="23"/>
          <w:szCs w:val="23"/>
        </w:rPr>
        <w:t xml:space="preserve">parlée « comme dans un livre ». </w:t>
      </w:r>
      <w:r w:rsidR="00DB6D25" w:rsidRPr="001C7655">
        <w:rPr>
          <w:rFonts w:ascii="Book Antiqua" w:hAnsi="Book Antiqua"/>
          <w:sz w:val="23"/>
          <w:szCs w:val="23"/>
        </w:rPr>
        <w:t xml:space="preserve">Mais quelles que soient les règles grammaticales </w:t>
      </w:r>
      <w:r w:rsidRPr="001C7655">
        <w:rPr>
          <w:rFonts w:ascii="Book Antiqua" w:hAnsi="Book Antiqua"/>
          <w:sz w:val="23"/>
          <w:szCs w:val="23"/>
        </w:rPr>
        <w:t xml:space="preserve">même </w:t>
      </w:r>
      <w:r w:rsidR="00DB6D25" w:rsidRPr="001C7655">
        <w:rPr>
          <w:rFonts w:ascii="Book Antiqua" w:hAnsi="Book Antiqua"/>
          <w:sz w:val="23"/>
          <w:szCs w:val="23"/>
        </w:rPr>
        <w:t xml:space="preserve">bien respectées, est-ce suffisant pour </w:t>
      </w:r>
      <w:r w:rsidR="00FE3C34" w:rsidRPr="001C7655">
        <w:rPr>
          <w:rFonts w:ascii="Book Antiqua" w:hAnsi="Book Antiqua"/>
          <w:sz w:val="23"/>
          <w:szCs w:val="23"/>
        </w:rPr>
        <w:t xml:space="preserve">que </w:t>
      </w:r>
      <w:r w:rsidR="00DB6D25" w:rsidRPr="001C7655">
        <w:rPr>
          <w:rFonts w:ascii="Book Antiqua" w:hAnsi="Book Antiqua"/>
          <w:sz w:val="23"/>
          <w:szCs w:val="23"/>
        </w:rPr>
        <w:t>l</w:t>
      </w:r>
      <w:r w:rsidR="003A272B" w:rsidRPr="001C7655">
        <w:rPr>
          <w:rFonts w:ascii="Book Antiqua" w:hAnsi="Book Antiqua"/>
          <w:sz w:val="23"/>
          <w:szCs w:val="23"/>
        </w:rPr>
        <w:t>’émetteur du</w:t>
      </w:r>
      <w:r w:rsidR="00DB6D25" w:rsidRPr="001C7655">
        <w:rPr>
          <w:rFonts w:ascii="Book Antiqua" w:hAnsi="Book Antiqua"/>
          <w:sz w:val="23"/>
          <w:szCs w:val="23"/>
        </w:rPr>
        <w:t xml:space="preserve"> message atteigne tous les interlocuteurs avec le même impact, ou du moins dans </w:t>
      </w:r>
      <w:r w:rsidR="008C68B1" w:rsidRPr="001C7655">
        <w:rPr>
          <w:rFonts w:ascii="Book Antiqua" w:hAnsi="Book Antiqua"/>
          <w:sz w:val="23"/>
          <w:szCs w:val="23"/>
        </w:rPr>
        <w:t xml:space="preserve">l’exactitude de </w:t>
      </w:r>
      <w:r w:rsidR="00DB6D25" w:rsidRPr="001C7655">
        <w:rPr>
          <w:rFonts w:ascii="Book Antiqua" w:hAnsi="Book Antiqua"/>
          <w:sz w:val="23"/>
          <w:szCs w:val="23"/>
        </w:rPr>
        <w:t xml:space="preserve">ce </w:t>
      </w:r>
      <w:r w:rsidR="003A272B" w:rsidRPr="001C7655">
        <w:rPr>
          <w:rFonts w:ascii="Book Antiqua" w:hAnsi="Book Antiqua"/>
          <w:sz w:val="23"/>
          <w:szCs w:val="23"/>
        </w:rPr>
        <w:t>qu’il a</w:t>
      </w:r>
      <w:r w:rsidR="00DB6D25" w:rsidRPr="001C7655">
        <w:rPr>
          <w:rFonts w:ascii="Book Antiqua" w:hAnsi="Book Antiqua"/>
          <w:sz w:val="23"/>
          <w:szCs w:val="23"/>
        </w:rPr>
        <w:t xml:space="preserve"> voulu dire ? Nous ne le pensons pas</w:t>
      </w:r>
      <w:r w:rsidR="003A272B" w:rsidRPr="001C7655">
        <w:rPr>
          <w:rFonts w:ascii="Book Antiqua" w:hAnsi="Book Antiqua"/>
          <w:sz w:val="23"/>
          <w:szCs w:val="23"/>
        </w:rPr>
        <w:t>. Pourquoi ?</w:t>
      </w:r>
    </w:p>
    <w:p w14:paraId="51157C9C" w14:textId="77777777" w:rsidR="00A526EC" w:rsidRDefault="00695858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Si tout </w:t>
      </w:r>
      <w:proofErr w:type="gramStart"/>
      <w:r w:rsidRPr="000941C8">
        <w:rPr>
          <w:rFonts w:ascii="Book Antiqua" w:hAnsi="Book Antiqua"/>
          <w:sz w:val="23"/>
          <w:szCs w:val="23"/>
        </w:rPr>
        <w:t>discours</w:t>
      </w:r>
      <w:proofErr w:type="gramEnd"/>
      <w:r w:rsidRPr="000941C8">
        <w:rPr>
          <w:rFonts w:ascii="Book Antiqua" w:hAnsi="Book Antiqua"/>
          <w:sz w:val="23"/>
          <w:szCs w:val="23"/>
        </w:rPr>
        <w:t xml:space="preserve"> donne l’illusion de transmettre un message unique</w:t>
      </w:r>
      <w:r w:rsidR="008A1169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il </w:t>
      </w:r>
      <w:r w:rsidR="00E82B05">
        <w:rPr>
          <w:rFonts w:ascii="Book Antiqua" w:hAnsi="Book Antiqua"/>
          <w:sz w:val="23"/>
          <w:szCs w:val="23"/>
        </w:rPr>
        <w:t>émet</w:t>
      </w:r>
      <w:r w:rsidRPr="000941C8">
        <w:rPr>
          <w:rFonts w:ascii="Book Antiqua" w:hAnsi="Book Antiqua"/>
          <w:sz w:val="23"/>
          <w:szCs w:val="23"/>
        </w:rPr>
        <w:t xml:space="preserve"> néanmoins un faisceau de signification</w:t>
      </w:r>
      <w:r w:rsidR="008A1169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et met aussi en circulation ce qui lui échappe en tant que tel. La parole</w:t>
      </w:r>
      <w:r w:rsidR="00E14F62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certes</w:t>
      </w:r>
      <w:r w:rsidR="00E14F62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est porteuse de sens</w:t>
      </w:r>
      <w:r w:rsidR="0049032E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mais du sens n’existe que pour un sujet, et tout sujet de</w:t>
      </w:r>
      <w:r w:rsidR="00D967A1" w:rsidRPr="000941C8">
        <w:rPr>
          <w:rFonts w:ascii="Book Antiqua" w:hAnsi="Book Antiqua"/>
          <w:sz w:val="23"/>
          <w:szCs w:val="23"/>
        </w:rPr>
        <w:t>meure singulier</w:t>
      </w:r>
      <w:r w:rsidRPr="000941C8">
        <w:rPr>
          <w:rFonts w:ascii="Book Antiqua" w:hAnsi="Book Antiqua"/>
          <w:sz w:val="23"/>
          <w:szCs w:val="23"/>
        </w:rPr>
        <w:t xml:space="preserve">. </w:t>
      </w:r>
      <w:r w:rsidR="00E82B05">
        <w:rPr>
          <w:rFonts w:ascii="Book Antiqua" w:hAnsi="Book Antiqua"/>
          <w:sz w:val="23"/>
          <w:szCs w:val="23"/>
        </w:rPr>
        <w:t>Rien</w:t>
      </w:r>
      <w:r w:rsidRPr="000941C8">
        <w:rPr>
          <w:rFonts w:ascii="Book Antiqua" w:hAnsi="Book Antiqua"/>
          <w:sz w:val="23"/>
          <w:szCs w:val="23"/>
        </w:rPr>
        <w:t xml:space="preserve"> ne permettra, un jour, de donner </w:t>
      </w:r>
      <w:r w:rsidR="00D967A1" w:rsidRPr="000941C8">
        <w:rPr>
          <w:rFonts w:ascii="Book Antiqua" w:hAnsi="Book Antiqua"/>
          <w:sz w:val="23"/>
          <w:szCs w:val="23"/>
        </w:rPr>
        <w:t>à un</w:t>
      </w:r>
      <w:r w:rsidRPr="000941C8">
        <w:rPr>
          <w:rFonts w:ascii="Book Antiqua" w:hAnsi="Book Antiqua"/>
          <w:sz w:val="23"/>
          <w:szCs w:val="23"/>
        </w:rPr>
        <w:t xml:space="preserve"> mot</w:t>
      </w:r>
      <w:r w:rsidR="00D967A1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disons un </w:t>
      </w:r>
      <w:r w:rsidR="00FE3C34" w:rsidRPr="000941C8">
        <w:rPr>
          <w:rFonts w:ascii="Book Antiqua" w:hAnsi="Book Antiqua"/>
          <w:sz w:val="23"/>
          <w:szCs w:val="23"/>
        </w:rPr>
        <w:t>« </w:t>
      </w:r>
      <w:r w:rsidRPr="000941C8">
        <w:rPr>
          <w:rFonts w:ascii="Book Antiqua" w:hAnsi="Book Antiqua"/>
          <w:sz w:val="23"/>
          <w:szCs w:val="23"/>
        </w:rPr>
        <w:t>signifiant</w:t>
      </w:r>
      <w:r w:rsidR="00FE3C34" w:rsidRPr="000941C8">
        <w:rPr>
          <w:rFonts w:ascii="Book Antiqua" w:hAnsi="Book Antiqua"/>
          <w:sz w:val="23"/>
          <w:szCs w:val="23"/>
        </w:rPr>
        <w:t> »</w:t>
      </w:r>
      <w:r w:rsidRPr="000941C8">
        <w:rPr>
          <w:rFonts w:ascii="Book Antiqua" w:hAnsi="Book Antiqua"/>
          <w:sz w:val="23"/>
          <w:szCs w:val="23"/>
        </w:rPr>
        <w:t>, la signification unique pour chacun des par</w:t>
      </w:r>
      <w:r w:rsidR="00947982" w:rsidRPr="000941C8">
        <w:rPr>
          <w:rFonts w:ascii="Book Antiqua" w:hAnsi="Book Antiqua"/>
          <w:sz w:val="23"/>
          <w:szCs w:val="23"/>
        </w:rPr>
        <w:t>lants</w:t>
      </w:r>
      <w:r w:rsidR="00E82B05">
        <w:rPr>
          <w:rFonts w:ascii="Book Antiqua" w:hAnsi="Book Antiqua"/>
          <w:sz w:val="23"/>
          <w:szCs w:val="23"/>
        </w:rPr>
        <w:t xml:space="preserve"> et des entendants</w:t>
      </w:r>
      <w:r w:rsidRPr="000941C8">
        <w:rPr>
          <w:rFonts w:ascii="Book Antiqua" w:hAnsi="Book Antiqua"/>
          <w:sz w:val="23"/>
          <w:szCs w:val="23"/>
        </w:rPr>
        <w:t xml:space="preserve">. </w:t>
      </w:r>
      <w:r w:rsidR="00947982" w:rsidRPr="000941C8">
        <w:rPr>
          <w:rFonts w:ascii="Book Antiqua" w:hAnsi="Book Antiqua"/>
          <w:sz w:val="23"/>
          <w:szCs w:val="23"/>
        </w:rPr>
        <w:t xml:space="preserve">Et aucune bonne pratique de grammaire n’y pourra jamais rien. </w:t>
      </w:r>
    </w:p>
    <w:p w14:paraId="4B966879" w14:textId="50C92ECE" w:rsidR="001C7655" w:rsidRPr="000941C8" w:rsidRDefault="00695858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>Nous s</w:t>
      </w:r>
      <w:r w:rsidR="00947982" w:rsidRPr="000941C8">
        <w:rPr>
          <w:rFonts w:ascii="Book Antiqua" w:hAnsi="Book Antiqua"/>
          <w:sz w:val="23"/>
          <w:szCs w:val="23"/>
        </w:rPr>
        <w:t>avon</w:t>
      </w:r>
      <w:r w:rsidRPr="000941C8">
        <w:rPr>
          <w:rFonts w:ascii="Book Antiqua" w:hAnsi="Book Antiqua"/>
          <w:sz w:val="23"/>
          <w:szCs w:val="23"/>
        </w:rPr>
        <w:t xml:space="preserve">s en </w:t>
      </w:r>
      <w:r w:rsidR="00E82B05">
        <w:rPr>
          <w:rFonts w:ascii="Book Antiqua" w:hAnsi="Book Antiqua"/>
          <w:sz w:val="23"/>
          <w:szCs w:val="23"/>
        </w:rPr>
        <w:t>F</w:t>
      </w:r>
      <w:r w:rsidRPr="000941C8">
        <w:rPr>
          <w:rFonts w:ascii="Book Antiqua" w:hAnsi="Book Antiqua"/>
          <w:sz w:val="23"/>
          <w:szCs w:val="23"/>
        </w:rPr>
        <w:t xml:space="preserve">ranc-maçonnerie l'importance </w:t>
      </w:r>
      <w:r w:rsidR="00990ADA">
        <w:rPr>
          <w:rFonts w:ascii="Book Antiqua" w:hAnsi="Book Antiqua"/>
          <w:sz w:val="23"/>
          <w:szCs w:val="23"/>
        </w:rPr>
        <w:t xml:space="preserve">de </w:t>
      </w:r>
      <w:r w:rsidRPr="000941C8">
        <w:rPr>
          <w:rFonts w:ascii="Book Antiqua" w:hAnsi="Book Antiqua"/>
          <w:sz w:val="23"/>
          <w:szCs w:val="23"/>
        </w:rPr>
        <w:t>l'acte de transmission</w:t>
      </w:r>
      <w:r w:rsidR="00990ADA">
        <w:rPr>
          <w:rFonts w:ascii="Book Antiqua" w:hAnsi="Book Antiqua"/>
          <w:sz w:val="23"/>
          <w:szCs w:val="23"/>
        </w:rPr>
        <w:t xml:space="preserve"> et</w:t>
      </w:r>
      <w:r w:rsidR="00990ADA" w:rsidRPr="00990ADA">
        <w:rPr>
          <w:rFonts w:ascii="Book Antiqua" w:hAnsi="Book Antiqua"/>
          <w:sz w:val="23"/>
          <w:szCs w:val="23"/>
        </w:rPr>
        <w:t xml:space="preserve"> </w:t>
      </w:r>
      <w:r w:rsidR="00990ADA" w:rsidRPr="000941C8">
        <w:rPr>
          <w:rFonts w:ascii="Book Antiqua" w:hAnsi="Book Antiqua"/>
          <w:sz w:val="23"/>
          <w:szCs w:val="23"/>
        </w:rPr>
        <w:t>du travail herméneutique</w:t>
      </w:r>
      <w:r w:rsidRPr="000941C8">
        <w:rPr>
          <w:rFonts w:ascii="Book Antiqua" w:hAnsi="Book Antiqua"/>
          <w:sz w:val="23"/>
          <w:szCs w:val="23"/>
        </w:rPr>
        <w:t>. Loin d’exclure un indispensable et permanent travail sur le sens, la démarche initiatique entend seulement indiquer ici un autre point de vue que nous pensons complémentaire et souvent occulté</w:t>
      </w:r>
      <w:r w:rsidR="00947982" w:rsidRPr="000941C8">
        <w:rPr>
          <w:rFonts w:ascii="Book Antiqua" w:hAnsi="Book Antiqua"/>
          <w:sz w:val="23"/>
          <w:szCs w:val="23"/>
        </w:rPr>
        <w:t>. E</w:t>
      </w:r>
      <w:r w:rsidRPr="000941C8">
        <w:rPr>
          <w:rFonts w:ascii="Book Antiqua" w:hAnsi="Book Antiqua"/>
          <w:sz w:val="23"/>
          <w:szCs w:val="23"/>
        </w:rPr>
        <w:t>n effet les mots</w:t>
      </w:r>
      <w:r w:rsidR="00947982" w:rsidRPr="000941C8">
        <w:rPr>
          <w:rFonts w:ascii="Book Antiqua" w:hAnsi="Book Antiqua"/>
          <w:sz w:val="23"/>
          <w:szCs w:val="23"/>
        </w:rPr>
        <w:t>,</w:t>
      </w:r>
      <w:r w:rsidR="00990ADA">
        <w:rPr>
          <w:rFonts w:ascii="Book Antiqua" w:hAnsi="Book Antiqua"/>
          <w:sz w:val="23"/>
          <w:szCs w:val="23"/>
        </w:rPr>
        <w:t xml:space="preserve"> des rituels, l’environnement matériel, gestuel,</w:t>
      </w:r>
      <w:r w:rsidR="00947982" w:rsidRPr="000941C8">
        <w:rPr>
          <w:rFonts w:ascii="Book Antiqua" w:hAnsi="Book Antiqua"/>
          <w:sz w:val="23"/>
          <w:szCs w:val="23"/>
        </w:rPr>
        <w:t xml:space="preserve"> soutenus par les symboles,</w:t>
      </w:r>
      <w:r w:rsidRPr="000941C8">
        <w:rPr>
          <w:rFonts w:ascii="Book Antiqua" w:hAnsi="Book Antiqua"/>
          <w:sz w:val="23"/>
          <w:szCs w:val="23"/>
        </w:rPr>
        <w:t xml:space="preserve"> ne sont pas seulement les supports d’un message</w:t>
      </w:r>
      <w:r w:rsidR="00E14F62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d’un contenu de sens multiples. Ils viennent en </w:t>
      </w:r>
      <w:r w:rsidR="00947982" w:rsidRPr="000941C8">
        <w:rPr>
          <w:rFonts w:ascii="Book Antiqua" w:hAnsi="Book Antiqua"/>
          <w:sz w:val="23"/>
          <w:szCs w:val="23"/>
        </w:rPr>
        <w:t>nous</w:t>
      </w:r>
      <w:r w:rsidRPr="000941C8">
        <w:rPr>
          <w:rFonts w:ascii="Book Antiqua" w:hAnsi="Book Antiqua"/>
          <w:sz w:val="23"/>
          <w:szCs w:val="23"/>
        </w:rPr>
        <w:t xml:space="preserve"> se nouer à d’autres mots, à des bribes d</w:t>
      </w:r>
      <w:r w:rsidR="00990ADA">
        <w:rPr>
          <w:rFonts w:ascii="Book Antiqua" w:hAnsi="Book Antiqua"/>
          <w:sz w:val="23"/>
          <w:szCs w:val="23"/>
        </w:rPr>
        <w:t>’</w:t>
      </w:r>
      <w:r w:rsidRPr="000941C8">
        <w:rPr>
          <w:rFonts w:ascii="Book Antiqua" w:hAnsi="Book Antiqua"/>
          <w:sz w:val="23"/>
          <w:szCs w:val="23"/>
        </w:rPr>
        <w:t>e</w:t>
      </w:r>
      <w:r w:rsidR="00990ADA">
        <w:rPr>
          <w:rFonts w:ascii="Book Antiqua" w:hAnsi="Book Antiqua"/>
          <w:sz w:val="23"/>
          <w:szCs w:val="23"/>
        </w:rPr>
        <w:t>xpériences</w:t>
      </w:r>
      <w:r w:rsidRPr="000941C8">
        <w:rPr>
          <w:rFonts w:ascii="Book Antiqua" w:hAnsi="Book Antiqua"/>
          <w:sz w:val="23"/>
          <w:szCs w:val="23"/>
        </w:rPr>
        <w:t xml:space="preserve"> </w:t>
      </w:r>
      <w:r w:rsidR="00990ADA">
        <w:rPr>
          <w:rFonts w:ascii="Book Antiqua" w:hAnsi="Book Antiqua"/>
          <w:sz w:val="23"/>
          <w:szCs w:val="23"/>
        </w:rPr>
        <w:t xml:space="preserve">et de </w:t>
      </w:r>
      <w:r w:rsidRPr="000941C8">
        <w:rPr>
          <w:rFonts w:ascii="Book Antiqua" w:hAnsi="Book Antiqua"/>
          <w:sz w:val="23"/>
          <w:szCs w:val="23"/>
        </w:rPr>
        <w:t xml:space="preserve">souvenirs oubliés, des traces </w:t>
      </w:r>
      <w:r w:rsidR="00990ADA">
        <w:rPr>
          <w:rFonts w:ascii="Book Antiqua" w:hAnsi="Book Antiqua"/>
          <w:sz w:val="23"/>
          <w:szCs w:val="23"/>
        </w:rPr>
        <w:t xml:space="preserve">que l’on pensait </w:t>
      </w:r>
      <w:r w:rsidRPr="000941C8">
        <w:rPr>
          <w:rFonts w:ascii="Book Antiqua" w:hAnsi="Book Antiqua"/>
          <w:sz w:val="23"/>
          <w:szCs w:val="23"/>
        </w:rPr>
        <w:t xml:space="preserve">effacées, des </w:t>
      </w:r>
      <w:r w:rsidR="00990ADA">
        <w:rPr>
          <w:rFonts w:ascii="Book Antiqua" w:hAnsi="Book Antiqua"/>
          <w:sz w:val="23"/>
          <w:szCs w:val="23"/>
        </w:rPr>
        <w:t>débris de</w:t>
      </w:r>
      <w:r w:rsidRPr="000941C8">
        <w:rPr>
          <w:rFonts w:ascii="Book Antiqua" w:hAnsi="Book Antiqua"/>
          <w:sz w:val="23"/>
          <w:szCs w:val="23"/>
        </w:rPr>
        <w:t xml:space="preserve"> d’histoire</w:t>
      </w:r>
      <w:r w:rsidR="00990ADA">
        <w:rPr>
          <w:rFonts w:ascii="Book Antiqua" w:hAnsi="Book Antiqua"/>
          <w:sz w:val="23"/>
          <w:szCs w:val="23"/>
        </w:rPr>
        <w:t xml:space="preserve"> de chacun</w:t>
      </w:r>
      <w:r w:rsidRPr="000941C8">
        <w:rPr>
          <w:rFonts w:ascii="Book Antiqua" w:hAnsi="Book Antiqua"/>
          <w:sz w:val="23"/>
          <w:szCs w:val="23"/>
        </w:rPr>
        <w:t>, bref, à des signifiant</w:t>
      </w:r>
      <w:r w:rsidR="00947982" w:rsidRPr="000941C8">
        <w:rPr>
          <w:rFonts w:ascii="Book Antiqua" w:hAnsi="Book Antiqua"/>
          <w:sz w:val="23"/>
          <w:szCs w:val="23"/>
        </w:rPr>
        <w:t>s</w:t>
      </w:r>
      <w:r w:rsidR="00771847" w:rsidRPr="000941C8">
        <w:rPr>
          <w:rFonts w:ascii="Book Antiqua" w:hAnsi="Book Antiqua"/>
          <w:sz w:val="23"/>
          <w:szCs w:val="23"/>
        </w:rPr>
        <w:t xml:space="preserve"> chacun pour soi</w:t>
      </w:r>
      <w:r w:rsidRPr="000941C8">
        <w:rPr>
          <w:rFonts w:ascii="Book Antiqua" w:hAnsi="Book Antiqua"/>
          <w:sz w:val="23"/>
          <w:szCs w:val="23"/>
        </w:rPr>
        <w:t>. Ce faisant</w:t>
      </w:r>
      <w:r w:rsidR="00947982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il</w:t>
      </w:r>
      <w:r w:rsidR="00947982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ne délivre</w:t>
      </w:r>
      <w:r w:rsidR="00947982" w:rsidRPr="000941C8">
        <w:rPr>
          <w:rFonts w:ascii="Book Antiqua" w:hAnsi="Book Antiqua"/>
          <w:sz w:val="23"/>
          <w:szCs w:val="23"/>
        </w:rPr>
        <w:t>nt</w:t>
      </w:r>
      <w:r w:rsidRPr="000941C8">
        <w:rPr>
          <w:rFonts w:ascii="Book Antiqua" w:hAnsi="Book Antiqua"/>
          <w:sz w:val="23"/>
          <w:szCs w:val="23"/>
        </w:rPr>
        <w:t xml:space="preserve"> aucun savoir, mais il</w:t>
      </w:r>
      <w:r w:rsidR="005C230C" w:rsidRPr="000941C8">
        <w:rPr>
          <w:rFonts w:ascii="Book Antiqua" w:hAnsi="Book Antiqua"/>
          <w:sz w:val="23"/>
          <w:szCs w:val="23"/>
        </w:rPr>
        <w:t xml:space="preserve">s laissent en nous </w:t>
      </w:r>
      <w:r w:rsidRPr="000941C8">
        <w:rPr>
          <w:rFonts w:ascii="Book Antiqua" w:hAnsi="Book Antiqua"/>
          <w:sz w:val="23"/>
          <w:szCs w:val="23"/>
        </w:rPr>
        <w:t xml:space="preserve">une empreinte, une altérité </w:t>
      </w:r>
      <w:r w:rsidR="007D7455">
        <w:rPr>
          <w:rFonts w:ascii="Book Antiqua" w:hAnsi="Book Antiqua"/>
          <w:sz w:val="23"/>
          <w:szCs w:val="23"/>
        </w:rPr>
        <w:t xml:space="preserve">individuelle </w:t>
      </w:r>
      <w:r w:rsidRPr="000941C8">
        <w:rPr>
          <w:rFonts w:ascii="Book Antiqua" w:hAnsi="Book Antiqua"/>
          <w:sz w:val="23"/>
          <w:szCs w:val="23"/>
        </w:rPr>
        <w:t xml:space="preserve">inscrite au cœur de nous-mêmes. </w:t>
      </w:r>
    </w:p>
    <w:p w14:paraId="1A183905" w14:textId="604D9974" w:rsidR="00647DAA" w:rsidRPr="000941C8" w:rsidRDefault="00695858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Sur ce point, la fonction du langage </w:t>
      </w:r>
      <w:r w:rsidR="005C230C" w:rsidRPr="000941C8">
        <w:rPr>
          <w:rFonts w:ascii="Book Antiqua" w:hAnsi="Book Antiqua"/>
          <w:sz w:val="23"/>
          <w:szCs w:val="23"/>
        </w:rPr>
        <w:t xml:space="preserve">et </w:t>
      </w:r>
      <w:r w:rsidR="007D7455">
        <w:rPr>
          <w:rFonts w:ascii="Book Antiqua" w:hAnsi="Book Antiqua"/>
          <w:sz w:val="23"/>
          <w:szCs w:val="23"/>
        </w:rPr>
        <w:t xml:space="preserve">donc </w:t>
      </w:r>
      <w:r w:rsidR="005C230C" w:rsidRPr="000941C8">
        <w:rPr>
          <w:rFonts w:ascii="Book Antiqua" w:hAnsi="Book Antiqua"/>
          <w:sz w:val="23"/>
          <w:szCs w:val="23"/>
        </w:rPr>
        <w:t xml:space="preserve">celle de la grammaire </w:t>
      </w:r>
      <w:r w:rsidRPr="000941C8">
        <w:rPr>
          <w:rFonts w:ascii="Book Antiqua" w:hAnsi="Book Antiqua"/>
          <w:sz w:val="23"/>
          <w:szCs w:val="23"/>
        </w:rPr>
        <w:t>n</w:t>
      </w:r>
      <w:r w:rsidR="005C230C" w:rsidRPr="000941C8">
        <w:rPr>
          <w:rFonts w:ascii="Book Antiqua" w:hAnsi="Book Antiqua"/>
          <w:sz w:val="23"/>
          <w:szCs w:val="23"/>
        </w:rPr>
        <w:t xml:space="preserve">e sont </w:t>
      </w:r>
      <w:r w:rsidRPr="000941C8">
        <w:rPr>
          <w:rFonts w:ascii="Book Antiqua" w:hAnsi="Book Antiqua"/>
          <w:sz w:val="23"/>
          <w:szCs w:val="23"/>
        </w:rPr>
        <w:t xml:space="preserve">pas d'informer mais bien d'évoquer. </w:t>
      </w:r>
      <w:r w:rsidR="007D7455">
        <w:rPr>
          <w:rFonts w:ascii="Book Antiqua" w:hAnsi="Book Antiqua"/>
          <w:sz w:val="23"/>
          <w:szCs w:val="23"/>
        </w:rPr>
        <w:t xml:space="preserve">Elle ne nous rend </w:t>
      </w:r>
      <w:r w:rsidRPr="000941C8">
        <w:rPr>
          <w:rFonts w:ascii="Book Antiqua" w:hAnsi="Book Antiqua"/>
          <w:sz w:val="23"/>
          <w:szCs w:val="23"/>
        </w:rPr>
        <w:t xml:space="preserve">pas </w:t>
      </w:r>
      <w:r w:rsidR="007D7455">
        <w:rPr>
          <w:rFonts w:ascii="Book Antiqua" w:hAnsi="Book Antiqua"/>
          <w:sz w:val="23"/>
          <w:szCs w:val="23"/>
        </w:rPr>
        <w:t>d’emblée et directement pl</w:t>
      </w:r>
      <w:r w:rsidRPr="000941C8">
        <w:rPr>
          <w:rFonts w:ascii="Book Antiqua" w:hAnsi="Book Antiqua"/>
          <w:sz w:val="23"/>
          <w:szCs w:val="23"/>
        </w:rPr>
        <w:t xml:space="preserve">us </w:t>
      </w:r>
      <w:r w:rsidR="005C230C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>avant</w:t>
      </w:r>
      <w:r w:rsidR="007D7455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, </w:t>
      </w:r>
      <w:r w:rsidR="007D7455">
        <w:rPr>
          <w:rFonts w:ascii="Book Antiqua" w:hAnsi="Book Antiqua"/>
          <w:sz w:val="23"/>
          <w:szCs w:val="23"/>
        </w:rPr>
        <w:t xml:space="preserve">plus informés, </w:t>
      </w:r>
      <w:r w:rsidRPr="000941C8">
        <w:rPr>
          <w:rFonts w:ascii="Book Antiqua" w:hAnsi="Book Antiqua"/>
          <w:sz w:val="23"/>
          <w:szCs w:val="23"/>
        </w:rPr>
        <w:t>mais rejoint</w:t>
      </w:r>
      <w:r w:rsidR="007D7455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au plus profond de </w:t>
      </w:r>
      <w:r w:rsidR="007D7455">
        <w:rPr>
          <w:rFonts w:ascii="Book Antiqua" w:hAnsi="Book Antiqua"/>
          <w:sz w:val="23"/>
          <w:szCs w:val="23"/>
        </w:rPr>
        <w:t>notre</w:t>
      </w:r>
      <w:r w:rsidRPr="000941C8">
        <w:rPr>
          <w:rFonts w:ascii="Book Antiqua" w:hAnsi="Book Antiqua"/>
          <w:sz w:val="23"/>
          <w:szCs w:val="23"/>
        </w:rPr>
        <w:t xml:space="preserve"> </w:t>
      </w:r>
      <w:r w:rsidR="005C230C" w:rsidRPr="000941C8">
        <w:rPr>
          <w:rFonts w:ascii="Book Antiqua" w:hAnsi="Book Antiqua"/>
          <w:sz w:val="23"/>
          <w:szCs w:val="23"/>
        </w:rPr>
        <w:t xml:space="preserve">être </w:t>
      </w:r>
      <w:r w:rsidRPr="000941C8">
        <w:rPr>
          <w:rFonts w:ascii="Book Antiqua" w:hAnsi="Book Antiqua"/>
          <w:sz w:val="23"/>
          <w:szCs w:val="23"/>
        </w:rPr>
        <w:t xml:space="preserve">par un </w:t>
      </w:r>
      <w:r w:rsidR="005C230C" w:rsidRPr="000941C8">
        <w:rPr>
          <w:rFonts w:ascii="Book Antiqua" w:hAnsi="Book Antiqua"/>
          <w:sz w:val="23"/>
          <w:szCs w:val="23"/>
        </w:rPr>
        <w:t>mot, par</w:t>
      </w:r>
      <w:r w:rsidRPr="000941C8">
        <w:rPr>
          <w:rFonts w:ascii="Book Antiqua" w:hAnsi="Book Antiqua"/>
          <w:sz w:val="23"/>
          <w:szCs w:val="23"/>
        </w:rPr>
        <w:t xml:space="preserve"> un signe ; sans en connaître la raison</w:t>
      </w:r>
      <w:r w:rsidR="007D7455">
        <w:rPr>
          <w:rFonts w:ascii="Book Antiqua" w:hAnsi="Book Antiqua"/>
          <w:sz w:val="23"/>
          <w:szCs w:val="23"/>
        </w:rPr>
        <w:t>. Le destinataire d</w:t>
      </w:r>
      <w:r w:rsidR="009018AC">
        <w:rPr>
          <w:rFonts w:ascii="Book Antiqua" w:hAnsi="Book Antiqua"/>
          <w:sz w:val="23"/>
          <w:szCs w:val="23"/>
        </w:rPr>
        <w:t>’</w:t>
      </w:r>
      <w:r w:rsidR="007D7455">
        <w:rPr>
          <w:rFonts w:ascii="Book Antiqua" w:hAnsi="Book Antiqua"/>
          <w:sz w:val="23"/>
          <w:szCs w:val="23"/>
        </w:rPr>
        <w:t>u</w:t>
      </w:r>
      <w:r w:rsidR="009018AC">
        <w:rPr>
          <w:rFonts w:ascii="Book Antiqua" w:hAnsi="Book Antiqua"/>
          <w:sz w:val="23"/>
          <w:szCs w:val="23"/>
        </w:rPr>
        <w:t>n</w:t>
      </w:r>
      <w:r w:rsidR="007D7455">
        <w:rPr>
          <w:rFonts w:ascii="Book Antiqua" w:hAnsi="Book Antiqua"/>
          <w:sz w:val="23"/>
          <w:szCs w:val="23"/>
        </w:rPr>
        <w:t xml:space="preserve"> </w:t>
      </w:r>
      <w:r w:rsidR="009018AC">
        <w:rPr>
          <w:rFonts w:ascii="Book Antiqua" w:hAnsi="Book Antiqua"/>
          <w:sz w:val="23"/>
          <w:szCs w:val="23"/>
        </w:rPr>
        <w:t>langage</w:t>
      </w:r>
      <w:r w:rsidR="007D7455">
        <w:rPr>
          <w:rFonts w:ascii="Book Antiqua" w:hAnsi="Book Antiqua"/>
          <w:sz w:val="23"/>
          <w:szCs w:val="23"/>
        </w:rPr>
        <w:t xml:space="preserve"> </w:t>
      </w:r>
      <w:r w:rsidR="009018AC">
        <w:rPr>
          <w:rFonts w:ascii="Book Antiqua" w:hAnsi="Book Antiqua"/>
          <w:sz w:val="23"/>
          <w:szCs w:val="23"/>
        </w:rPr>
        <w:t xml:space="preserve">normalisé par </w:t>
      </w:r>
      <w:r w:rsidR="007D7455">
        <w:rPr>
          <w:rFonts w:ascii="Book Antiqua" w:hAnsi="Book Antiqua"/>
          <w:sz w:val="23"/>
          <w:szCs w:val="23"/>
        </w:rPr>
        <w:t xml:space="preserve">la grammaire </w:t>
      </w:r>
      <w:r w:rsidR="009018AC">
        <w:rPr>
          <w:rFonts w:ascii="Book Antiqua" w:hAnsi="Book Antiqua"/>
          <w:sz w:val="23"/>
          <w:szCs w:val="23"/>
        </w:rPr>
        <w:t xml:space="preserve">provoque </w:t>
      </w:r>
      <w:r w:rsidR="00E55918">
        <w:rPr>
          <w:rFonts w:ascii="Book Antiqua" w:hAnsi="Book Antiqua"/>
          <w:sz w:val="23"/>
          <w:szCs w:val="23"/>
        </w:rPr>
        <w:t>en chacun</w:t>
      </w:r>
      <w:r w:rsidR="009018AC">
        <w:rPr>
          <w:rFonts w:ascii="Book Antiqua" w:hAnsi="Book Antiqua"/>
          <w:sz w:val="23"/>
          <w:szCs w:val="23"/>
        </w:rPr>
        <w:t xml:space="preserve"> de nous l’</w:t>
      </w:r>
      <w:r w:rsidRPr="000941C8">
        <w:rPr>
          <w:rFonts w:ascii="Book Antiqua" w:hAnsi="Book Antiqua"/>
          <w:sz w:val="23"/>
          <w:szCs w:val="23"/>
        </w:rPr>
        <w:t xml:space="preserve">expérience d’une parole qui prend, pour </w:t>
      </w:r>
      <w:r w:rsidR="009018AC">
        <w:rPr>
          <w:rFonts w:ascii="Book Antiqua" w:hAnsi="Book Antiqua"/>
          <w:sz w:val="23"/>
          <w:szCs w:val="23"/>
        </w:rPr>
        <w:t>chacun</w:t>
      </w:r>
      <w:r w:rsidRPr="000941C8">
        <w:rPr>
          <w:rFonts w:ascii="Book Antiqua" w:hAnsi="Book Antiqua"/>
          <w:sz w:val="23"/>
          <w:szCs w:val="23"/>
        </w:rPr>
        <w:t xml:space="preserve"> et peut-être pour </w:t>
      </w:r>
      <w:r w:rsidR="009018AC">
        <w:rPr>
          <w:rFonts w:ascii="Book Antiqua" w:hAnsi="Book Antiqua"/>
          <w:sz w:val="23"/>
          <w:szCs w:val="23"/>
        </w:rPr>
        <w:t>soi</w:t>
      </w:r>
      <w:r w:rsidRPr="000941C8">
        <w:rPr>
          <w:rFonts w:ascii="Book Antiqua" w:hAnsi="Book Antiqua"/>
          <w:sz w:val="23"/>
          <w:szCs w:val="23"/>
        </w:rPr>
        <w:t xml:space="preserve"> seul, un </w:t>
      </w:r>
      <w:r w:rsidR="005C230C" w:rsidRPr="000941C8">
        <w:rPr>
          <w:rFonts w:ascii="Book Antiqua" w:hAnsi="Book Antiqua"/>
          <w:sz w:val="23"/>
          <w:szCs w:val="23"/>
        </w:rPr>
        <w:t>poids singulier</w:t>
      </w:r>
      <w:r w:rsidRPr="000941C8">
        <w:rPr>
          <w:rFonts w:ascii="Book Antiqua" w:hAnsi="Book Antiqua"/>
          <w:sz w:val="23"/>
          <w:szCs w:val="23"/>
        </w:rPr>
        <w:t xml:space="preserve">. </w:t>
      </w:r>
    </w:p>
    <w:p w14:paraId="2A127C1B" w14:textId="47AB84F3" w:rsidR="00145FB2" w:rsidRPr="000941C8" w:rsidRDefault="00695858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Dans l’acte de communication se déploie donc de </w:t>
      </w:r>
      <w:r w:rsidR="005C230C" w:rsidRPr="000941C8">
        <w:rPr>
          <w:rFonts w:ascii="Book Antiqua" w:hAnsi="Book Antiqua"/>
          <w:sz w:val="23"/>
          <w:szCs w:val="23"/>
        </w:rPr>
        <w:t>l’indéchiffrable</w:t>
      </w:r>
      <w:r w:rsidRPr="000941C8">
        <w:rPr>
          <w:rFonts w:ascii="Book Antiqua" w:hAnsi="Book Antiqua"/>
          <w:sz w:val="23"/>
          <w:szCs w:val="23"/>
        </w:rPr>
        <w:t>, une vérité qui n’est pas logé</w:t>
      </w:r>
      <w:r w:rsidR="005C230C" w:rsidRPr="000941C8">
        <w:rPr>
          <w:rFonts w:ascii="Book Antiqua" w:hAnsi="Book Antiqua"/>
          <w:sz w:val="23"/>
          <w:szCs w:val="23"/>
        </w:rPr>
        <w:t>e</w:t>
      </w:r>
      <w:r w:rsidRPr="000941C8">
        <w:rPr>
          <w:rFonts w:ascii="Book Antiqua" w:hAnsi="Book Antiqua"/>
          <w:sz w:val="23"/>
          <w:szCs w:val="23"/>
        </w:rPr>
        <w:t xml:space="preserve"> à l’enseigne du savoir ni de la </w:t>
      </w:r>
      <w:r w:rsidR="005C230C" w:rsidRPr="000941C8">
        <w:rPr>
          <w:rFonts w:ascii="Book Antiqua" w:hAnsi="Book Antiqua"/>
          <w:sz w:val="23"/>
          <w:szCs w:val="23"/>
        </w:rPr>
        <w:t>rigueur grammaticale,</w:t>
      </w:r>
      <w:r w:rsidRPr="000941C8">
        <w:rPr>
          <w:rFonts w:ascii="Book Antiqua" w:hAnsi="Book Antiqua"/>
          <w:sz w:val="23"/>
          <w:szCs w:val="23"/>
        </w:rPr>
        <w:t xml:space="preserve"> et qui pourtant fait parfois vivre </w:t>
      </w:r>
      <w:r w:rsidR="004F7A18" w:rsidRPr="000941C8">
        <w:rPr>
          <w:rFonts w:ascii="Book Antiqua" w:hAnsi="Book Antiqua"/>
          <w:sz w:val="23"/>
          <w:szCs w:val="23"/>
        </w:rPr>
        <w:t xml:space="preserve">ou </w:t>
      </w:r>
      <w:r w:rsidRPr="000941C8">
        <w:rPr>
          <w:rFonts w:ascii="Book Antiqua" w:hAnsi="Book Antiqua"/>
          <w:sz w:val="23"/>
          <w:szCs w:val="23"/>
        </w:rPr>
        <w:t xml:space="preserve">revivre. </w:t>
      </w:r>
    </w:p>
    <w:p w14:paraId="6413CDD9" w14:textId="1C04F339" w:rsidR="008A1169" w:rsidRDefault="004F7A18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>C</w:t>
      </w:r>
      <w:r w:rsidR="00695858" w:rsidRPr="000941C8">
        <w:rPr>
          <w:rFonts w:ascii="Book Antiqua" w:hAnsi="Book Antiqua"/>
          <w:sz w:val="23"/>
          <w:szCs w:val="23"/>
        </w:rPr>
        <w:t>’est bien cela le mystère initiatique</w:t>
      </w:r>
      <w:r w:rsidRPr="000941C8">
        <w:rPr>
          <w:rFonts w:ascii="Book Antiqua" w:hAnsi="Book Antiqua"/>
          <w:sz w:val="23"/>
          <w:szCs w:val="23"/>
        </w:rPr>
        <w:t>. I</w:t>
      </w:r>
      <w:r w:rsidR="00695858" w:rsidRPr="000941C8">
        <w:rPr>
          <w:rFonts w:ascii="Book Antiqua" w:hAnsi="Book Antiqua"/>
          <w:sz w:val="23"/>
          <w:szCs w:val="23"/>
        </w:rPr>
        <w:t xml:space="preserve">l nous est seulement possible de supposer qu’un signifiant est venu </w:t>
      </w:r>
      <w:r w:rsidRPr="000941C8">
        <w:rPr>
          <w:rFonts w:ascii="Book Antiqua" w:hAnsi="Book Antiqua"/>
          <w:sz w:val="23"/>
          <w:szCs w:val="23"/>
        </w:rPr>
        <w:t>s’entrelacer</w:t>
      </w:r>
      <w:r w:rsidR="00695858" w:rsidRPr="000941C8">
        <w:rPr>
          <w:rFonts w:ascii="Book Antiqua" w:hAnsi="Book Antiqua"/>
          <w:sz w:val="23"/>
          <w:szCs w:val="23"/>
        </w:rPr>
        <w:t xml:space="preserve"> </w:t>
      </w:r>
      <w:r w:rsidRPr="000941C8">
        <w:rPr>
          <w:rFonts w:ascii="Book Antiqua" w:hAnsi="Book Antiqua"/>
          <w:sz w:val="23"/>
          <w:szCs w:val="23"/>
        </w:rPr>
        <w:t>avec</w:t>
      </w:r>
      <w:r w:rsidR="00695858" w:rsidRPr="000941C8">
        <w:rPr>
          <w:rFonts w:ascii="Book Antiqua" w:hAnsi="Book Antiqua"/>
          <w:sz w:val="23"/>
          <w:szCs w:val="23"/>
        </w:rPr>
        <w:t xml:space="preserve"> un autre signifiant dans un tissage continu qui constitue la tra</w:t>
      </w:r>
      <w:r w:rsidRPr="000941C8">
        <w:rPr>
          <w:rFonts w:ascii="Book Antiqua" w:hAnsi="Book Antiqua"/>
          <w:sz w:val="23"/>
          <w:szCs w:val="23"/>
        </w:rPr>
        <w:t>c</w:t>
      </w:r>
      <w:r w:rsidR="00695858" w:rsidRPr="000941C8">
        <w:rPr>
          <w:rFonts w:ascii="Book Antiqua" w:hAnsi="Book Antiqua"/>
          <w:sz w:val="23"/>
          <w:szCs w:val="23"/>
        </w:rPr>
        <w:t>e de ceux qui parlent en nous sans jamais être de nous.</w:t>
      </w:r>
      <w:r w:rsidR="009018AC">
        <w:rPr>
          <w:rFonts w:ascii="Book Antiqua" w:hAnsi="Book Antiqua"/>
          <w:sz w:val="23"/>
          <w:szCs w:val="23"/>
        </w:rPr>
        <w:t xml:space="preserve"> Et cela n’est dû à la seule rigueur grammaticale.</w:t>
      </w:r>
    </w:p>
    <w:p w14:paraId="04F3A3C2" w14:textId="3D30F861" w:rsidR="00E55918" w:rsidRDefault="00E55918" w:rsidP="00E55918">
      <w:pPr>
        <w:spacing w:after="120"/>
        <w:jc w:val="center"/>
      </w:pPr>
      <w:r>
        <w:lastRenderedPageBreak/>
        <w:fldChar w:fldCharType="begin"/>
      </w:r>
      <w:r>
        <w:instrText xml:space="preserve"> INCLUDEPICTURE "https://cdn.pixabay.com/photo/2017/02/25/23/52/connections-2099068_960_720.png"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F66C7F" wp14:editId="1A6F5C34">
            <wp:extent cx="2062264" cy="2037470"/>
            <wp:effectExtent l="0" t="0" r="0" b="0"/>
            <wp:docPr id="3" name="Image 3" descr="Images vectorielles gratuites de Connex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vectorielles gratuites de Connex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50" cy="20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AB588A4" w14:textId="50495CC7" w:rsidR="00E55918" w:rsidRPr="00E55918" w:rsidRDefault="00E55918" w:rsidP="00E55918">
      <w:pPr>
        <w:spacing w:after="120"/>
        <w:jc w:val="center"/>
        <w:rPr>
          <w:rFonts w:ascii="Book Antiqua" w:hAnsi="Book Antiqua"/>
          <w:i/>
          <w:iCs/>
          <w:sz w:val="20"/>
          <w:szCs w:val="20"/>
        </w:rPr>
      </w:pPr>
      <w:proofErr w:type="spellStart"/>
      <w:r w:rsidRPr="00E55918">
        <w:rPr>
          <w:i/>
          <w:iCs/>
          <w:sz w:val="20"/>
          <w:szCs w:val="20"/>
        </w:rPr>
        <w:t>Pixabay</w:t>
      </w:r>
      <w:proofErr w:type="spellEnd"/>
      <w:r w:rsidRPr="00E55918">
        <w:rPr>
          <w:i/>
          <w:iCs/>
          <w:sz w:val="20"/>
          <w:szCs w:val="20"/>
        </w:rPr>
        <w:t>.</w:t>
      </w:r>
    </w:p>
    <w:p w14:paraId="3907C80D" w14:textId="77777777" w:rsidR="006C2FAA" w:rsidRPr="000941C8" w:rsidRDefault="008A1169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Ceci a </w:t>
      </w:r>
      <w:r w:rsidR="004F7A18" w:rsidRPr="000941C8">
        <w:rPr>
          <w:rFonts w:ascii="Book Antiqua" w:hAnsi="Book Antiqua"/>
          <w:sz w:val="23"/>
          <w:szCs w:val="23"/>
        </w:rPr>
        <w:t>deux</w:t>
      </w:r>
      <w:r w:rsidRPr="000941C8">
        <w:rPr>
          <w:rFonts w:ascii="Book Antiqua" w:hAnsi="Book Antiqua"/>
          <w:sz w:val="23"/>
          <w:szCs w:val="23"/>
        </w:rPr>
        <w:t xml:space="preserve"> conséquence</w:t>
      </w:r>
      <w:r w:rsidR="004F7A18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directe</w:t>
      </w:r>
      <w:r w:rsidR="004F7A18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. </w:t>
      </w:r>
    </w:p>
    <w:p w14:paraId="21A8E70B" w14:textId="3AD45780" w:rsidR="006C2FAA" w:rsidRPr="00A526EC" w:rsidRDefault="008A1169" w:rsidP="008F0C59">
      <w:pPr>
        <w:pStyle w:val="Paragraphedeliste"/>
        <w:numPr>
          <w:ilvl w:val="0"/>
          <w:numId w:val="1"/>
        </w:numPr>
        <w:spacing w:after="120"/>
        <w:jc w:val="both"/>
        <w:rPr>
          <w:rFonts w:ascii="Book Antiqua" w:hAnsi="Book Antiqua"/>
          <w:color w:val="808080" w:themeColor="background1" w:themeShade="80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Le sujet </w:t>
      </w:r>
      <w:r w:rsidR="006B7CE7">
        <w:rPr>
          <w:rFonts w:ascii="Book Antiqua" w:hAnsi="Book Antiqua"/>
          <w:sz w:val="23"/>
          <w:szCs w:val="23"/>
        </w:rPr>
        <w:t xml:space="preserve">destinataire </w:t>
      </w:r>
      <w:r w:rsidRPr="000941C8">
        <w:rPr>
          <w:rFonts w:ascii="Book Antiqua" w:hAnsi="Book Antiqua"/>
          <w:sz w:val="23"/>
          <w:szCs w:val="23"/>
        </w:rPr>
        <w:t>de la parole ignore ce qui</w:t>
      </w:r>
      <w:r w:rsidR="006B7CE7">
        <w:rPr>
          <w:rFonts w:ascii="Book Antiqua" w:hAnsi="Book Antiqua"/>
          <w:sz w:val="23"/>
          <w:szCs w:val="23"/>
        </w:rPr>
        <w:t xml:space="preserve"> lui est</w:t>
      </w:r>
      <w:r w:rsidRPr="000941C8">
        <w:rPr>
          <w:rFonts w:ascii="Book Antiqua" w:hAnsi="Book Antiqua"/>
          <w:sz w:val="23"/>
          <w:szCs w:val="23"/>
        </w:rPr>
        <w:t xml:space="preserve"> communiqu</w:t>
      </w:r>
      <w:r w:rsidR="006B7CE7">
        <w:rPr>
          <w:rFonts w:ascii="Book Antiqua" w:hAnsi="Book Antiqua"/>
          <w:sz w:val="23"/>
          <w:szCs w:val="23"/>
        </w:rPr>
        <w:t>é</w:t>
      </w:r>
      <w:r w:rsidRPr="000941C8">
        <w:rPr>
          <w:rFonts w:ascii="Book Antiqua" w:hAnsi="Book Antiqua"/>
          <w:sz w:val="23"/>
          <w:szCs w:val="23"/>
        </w:rPr>
        <w:t xml:space="preserve"> parce qu’il est </w:t>
      </w:r>
      <w:r w:rsidR="00931190">
        <w:rPr>
          <w:rFonts w:ascii="Book Antiqua" w:hAnsi="Book Antiqua"/>
          <w:sz w:val="23"/>
          <w:szCs w:val="23"/>
        </w:rPr>
        <w:t>en fait</w:t>
      </w:r>
      <w:r w:rsidRPr="000941C8">
        <w:rPr>
          <w:rFonts w:ascii="Book Antiqua" w:hAnsi="Book Antiqua"/>
          <w:sz w:val="23"/>
          <w:szCs w:val="23"/>
        </w:rPr>
        <w:t xml:space="preserve"> dépossédé de l’origine et de la finalité des mots prononcé</w:t>
      </w:r>
      <w:r w:rsidR="00030830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>. T</w:t>
      </w:r>
      <w:r w:rsidR="004F7A18" w:rsidRPr="000941C8">
        <w:rPr>
          <w:rFonts w:ascii="Book Antiqua" w:hAnsi="Book Antiqua"/>
          <w:sz w:val="23"/>
          <w:szCs w:val="23"/>
        </w:rPr>
        <w:t>elle est</w:t>
      </w:r>
      <w:r w:rsidRPr="000941C8">
        <w:rPr>
          <w:rFonts w:ascii="Book Antiqua" w:hAnsi="Book Antiqua"/>
          <w:sz w:val="23"/>
          <w:szCs w:val="23"/>
        </w:rPr>
        <w:t xml:space="preserve"> aussi, bien entendu la condition du témoin</w:t>
      </w:r>
      <w:r w:rsidR="00931190">
        <w:rPr>
          <w:rFonts w:ascii="Book Antiqua" w:hAnsi="Book Antiqua"/>
          <w:sz w:val="23"/>
          <w:szCs w:val="23"/>
        </w:rPr>
        <w:t xml:space="preserve"> du discours</w:t>
      </w:r>
      <w:r w:rsidR="00765FB8" w:rsidRPr="000941C8">
        <w:rPr>
          <w:rFonts w:ascii="Book Antiqua" w:hAnsi="Book Antiqua"/>
          <w:sz w:val="23"/>
          <w:szCs w:val="23"/>
        </w:rPr>
        <w:t xml:space="preserve">. Nous devons </w:t>
      </w:r>
      <w:r w:rsidR="001646BC">
        <w:rPr>
          <w:rFonts w:ascii="Book Antiqua" w:hAnsi="Book Antiqua"/>
          <w:sz w:val="23"/>
          <w:szCs w:val="23"/>
        </w:rPr>
        <w:t>admettre qu’un</w:t>
      </w:r>
      <w:r w:rsidR="00765FB8" w:rsidRPr="000941C8">
        <w:rPr>
          <w:rFonts w:ascii="Book Antiqua" w:hAnsi="Book Antiqua"/>
          <w:sz w:val="23"/>
          <w:szCs w:val="23"/>
        </w:rPr>
        <w:t xml:space="preserve"> écart se creuse sans cesse entre la bouche et l’oreille dans la mesure où l’événement de la parole se produit sans </w:t>
      </w:r>
      <w:r w:rsidR="001646BC">
        <w:rPr>
          <w:rFonts w:ascii="Book Antiqua" w:hAnsi="Book Antiqua"/>
          <w:sz w:val="23"/>
          <w:szCs w:val="23"/>
        </w:rPr>
        <w:t>toujours l’intention du communiquant.</w:t>
      </w:r>
      <w:r w:rsidR="00765FB8" w:rsidRPr="000941C8">
        <w:rPr>
          <w:rFonts w:ascii="Book Antiqua" w:hAnsi="Book Antiqua"/>
          <w:sz w:val="23"/>
          <w:szCs w:val="23"/>
        </w:rPr>
        <w:t xml:space="preserve"> </w:t>
      </w:r>
    </w:p>
    <w:p w14:paraId="7F2D9B65" w14:textId="77777777" w:rsidR="00A526EC" w:rsidRPr="000941C8" w:rsidRDefault="00A526EC" w:rsidP="00A526EC">
      <w:pPr>
        <w:pStyle w:val="Paragraphedeliste"/>
        <w:spacing w:after="120"/>
        <w:jc w:val="both"/>
        <w:rPr>
          <w:rFonts w:ascii="Book Antiqua" w:hAnsi="Book Antiqua"/>
          <w:color w:val="808080" w:themeColor="background1" w:themeShade="80"/>
          <w:sz w:val="23"/>
          <w:szCs w:val="23"/>
        </w:rPr>
      </w:pPr>
    </w:p>
    <w:p w14:paraId="3A43D39B" w14:textId="73C50900" w:rsidR="008A1169" w:rsidRPr="000941C8" w:rsidRDefault="008A1169" w:rsidP="00030830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3"/>
          <w:szCs w:val="23"/>
        </w:rPr>
      </w:pPr>
      <w:r w:rsidRPr="000941C8">
        <w:rPr>
          <w:rFonts w:ascii="Book Antiqua" w:hAnsi="Book Antiqua"/>
          <w:sz w:val="23"/>
          <w:szCs w:val="23"/>
        </w:rPr>
        <w:t xml:space="preserve">La transmission du </w:t>
      </w:r>
      <w:r w:rsidR="001646BC">
        <w:rPr>
          <w:rFonts w:ascii="Book Antiqua" w:hAnsi="Book Antiqua"/>
          <w:sz w:val="23"/>
          <w:szCs w:val="23"/>
        </w:rPr>
        <w:t>discours</w:t>
      </w:r>
      <w:r w:rsidRPr="000941C8">
        <w:rPr>
          <w:rFonts w:ascii="Book Antiqua" w:hAnsi="Book Antiqua"/>
          <w:sz w:val="23"/>
          <w:szCs w:val="23"/>
        </w:rPr>
        <w:t xml:space="preserve"> désigne ensuite une réalité </w:t>
      </w:r>
      <w:r w:rsidR="001646BC">
        <w:rPr>
          <w:rFonts w:ascii="Book Antiqua" w:hAnsi="Book Antiqua"/>
          <w:sz w:val="23"/>
          <w:szCs w:val="23"/>
        </w:rPr>
        <w:t xml:space="preserve">toujours </w:t>
      </w:r>
      <w:r w:rsidRPr="000941C8">
        <w:rPr>
          <w:rFonts w:ascii="Book Antiqua" w:hAnsi="Book Antiqua"/>
          <w:sz w:val="23"/>
          <w:szCs w:val="23"/>
        </w:rPr>
        <w:t xml:space="preserve">éminemment singulière. </w:t>
      </w:r>
      <w:r w:rsidR="00030830" w:rsidRPr="000941C8">
        <w:rPr>
          <w:rFonts w:ascii="Book Antiqua" w:hAnsi="Book Antiqua"/>
          <w:sz w:val="23"/>
          <w:szCs w:val="23"/>
        </w:rPr>
        <w:t xml:space="preserve">Même adressée à une collectivité, la transmission d’un message </w:t>
      </w:r>
      <w:r w:rsidRPr="000941C8">
        <w:rPr>
          <w:rFonts w:ascii="Book Antiqua" w:hAnsi="Book Antiqua"/>
          <w:sz w:val="23"/>
          <w:szCs w:val="23"/>
        </w:rPr>
        <w:t>est toujours un événement pour un seul à la fois</w:t>
      </w:r>
      <w:r w:rsidR="00030830" w:rsidRPr="000941C8">
        <w:rPr>
          <w:rFonts w:ascii="Book Antiqua" w:hAnsi="Book Antiqua"/>
          <w:sz w:val="23"/>
          <w:szCs w:val="23"/>
        </w:rPr>
        <w:t xml:space="preserve"> ; </w:t>
      </w:r>
      <w:r w:rsidRPr="000941C8">
        <w:rPr>
          <w:rFonts w:ascii="Book Antiqua" w:hAnsi="Book Antiqua"/>
          <w:sz w:val="23"/>
          <w:szCs w:val="23"/>
        </w:rPr>
        <w:t xml:space="preserve">elle rejoint chacun dans </w:t>
      </w:r>
      <w:r w:rsidR="001646BC">
        <w:rPr>
          <w:rFonts w:ascii="Book Antiqua" w:hAnsi="Book Antiqua"/>
          <w:sz w:val="23"/>
          <w:szCs w:val="23"/>
        </w:rPr>
        <w:t>son</w:t>
      </w:r>
      <w:r w:rsidRPr="000941C8">
        <w:rPr>
          <w:rFonts w:ascii="Book Antiqua" w:hAnsi="Book Antiqua"/>
          <w:sz w:val="23"/>
          <w:szCs w:val="23"/>
        </w:rPr>
        <w:t xml:space="preserve"> unicité et dans sa différence. En effet, </w:t>
      </w:r>
      <w:r w:rsidR="001646BC">
        <w:rPr>
          <w:rFonts w:ascii="Book Antiqua" w:hAnsi="Book Antiqua"/>
          <w:sz w:val="23"/>
          <w:szCs w:val="23"/>
        </w:rPr>
        <w:t xml:space="preserve">l’esprit, l’émotion de </w:t>
      </w:r>
      <w:r w:rsidRPr="000941C8">
        <w:rPr>
          <w:rFonts w:ascii="Book Antiqua" w:hAnsi="Book Antiqua"/>
          <w:sz w:val="23"/>
          <w:szCs w:val="23"/>
        </w:rPr>
        <w:t xml:space="preserve">chaque être humain </w:t>
      </w:r>
      <w:r w:rsidR="001646BC">
        <w:rPr>
          <w:rFonts w:ascii="Book Antiqua" w:hAnsi="Book Antiqua"/>
          <w:sz w:val="23"/>
          <w:szCs w:val="23"/>
        </w:rPr>
        <w:t>sont</w:t>
      </w:r>
      <w:r w:rsidRPr="000941C8">
        <w:rPr>
          <w:rFonts w:ascii="Book Antiqua" w:hAnsi="Book Antiqua"/>
          <w:sz w:val="23"/>
          <w:szCs w:val="23"/>
        </w:rPr>
        <w:t xml:space="preserve"> façonn</w:t>
      </w:r>
      <w:r w:rsidR="00B45180" w:rsidRPr="000941C8">
        <w:rPr>
          <w:rFonts w:ascii="Book Antiqua" w:hAnsi="Book Antiqua"/>
          <w:sz w:val="23"/>
          <w:szCs w:val="23"/>
        </w:rPr>
        <w:t>é</w:t>
      </w:r>
      <w:r w:rsidR="001646BC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par le langage c’est-à-dire par </w:t>
      </w:r>
      <w:r w:rsidR="00E61D55">
        <w:rPr>
          <w:rFonts w:ascii="Book Antiqua" w:hAnsi="Book Antiqua"/>
          <w:sz w:val="23"/>
          <w:szCs w:val="23"/>
        </w:rPr>
        <w:t>l’entrelacement des vécus,</w:t>
      </w:r>
      <w:r w:rsidR="008B211D" w:rsidRPr="000941C8">
        <w:rPr>
          <w:rFonts w:ascii="Book Antiqua" w:hAnsi="Book Antiqua"/>
          <w:sz w:val="23"/>
          <w:szCs w:val="23"/>
        </w:rPr>
        <w:t xml:space="preserve"> des</w:t>
      </w:r>
      <w:r w:rsidRPr="000941C8">
        <w:rPr>
          <w:rFonts w:ascii="Book Antiqua" w:hAnsi="Book Antiqua"/>
          <w:sz w:val="23"/>
          <w:szCs w:val="23"/>
        </w:rPr>
        <w:t xml:space="preserve"> récits</w:t>
      </w:r>
      <w:r w:rsidR="00E61D55">
        <w:rPr>
          <w:rFonts w:ascii="Book Antiqua" w:hAnsi="Book Antiqua"/>
          <w:sz w:val="23"/>
          <w:szCs w:val="23"/>
        </w:rPr>
        <w:t>, des références symboliques,</w:t>
      </w:r>
      <w:r w:rsidRPr="000941C8">
        <w:rPr>
          <w:rFonts w:ascii="Book Antiqua" w:hAnsi="Book Antiqua"/>
          <w:sz w:val="23"/>
          <w:szCs w:val="23"/>
        </w:rPr>
        <w:t xml:space="preserve"> dans le</w:t>
      </w:r>
      <w:r w:rsidR="00E61D55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>quel</w:t>
      </w:r>
      <w:r w:rsidR="00E61D55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il est </w:t>
      </w:r>
      <w:r w:rsidR="008B211D" w:rsidRPr="000941C8">
        <w:rPr>
          <w:rFonts w:ascii="Book Antiqua" w:hAnsi="Book Antiqua"/>
          <w:sz w:val="23"/>
          <w:szCs w:val="23"/>
        </w:rPr>
        <w:t>intriqué :</w:t>
      </w:r>
      <w:r w:rsidRPr="000941C8">
        <w:rPr>
          <w:rFonts w:ascii="Book Antiqua" w:hAnsi="Book Antiqua"/>
          <w:sz w:val="23"/>
          <w:szCs w:val="23"/>
        </w:rPr>
        <w:t xml:space="preserve"> scènes enfantine</w:t>
      </w:r>
      <w:r w:rsidR="00030830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>, d</w:t>
      </w:r>
      <w:r w:rsidR="00B45180" w:rsidRPr="000941C8">
        <w:rPr>
          <w:rFonts w:ascii="Book Antiqua" w:hAnsi="Book Antiqua"/>
          <w:sz w:val="23"/>
          <w:szCs w:val="23"/>
        </w:rPr>
        <w:t>épô</w:t>
      </w:r>
      <w:r w:rsidRPr="000941C8">
        <w:rPr>
          <w:rFonts w:ascii="Book Antiqua" w:hAnsi="Book Antiqua"/>
          <w:sz w:val="23"/>
          <w:szCs w:val="23"/>
        </w:rPr>
        <w:t>t</w:t>
      </w:r>
      <w:r w:rsidR="00B45180" w:rsidRPr="000941C8">
        <w:rPr>
          <w:rFonts w:ascii="Book Antiqua" w:hAnsi="Book Antiqua"/>
          <w:sz w:val="23"/>
          <w:szCs w:val="23"/>
        </w:rPr>
        <w:t xml:space="preserve">s </w:t>
      </w:r>
      <w:r w:rsidRPr="000941C8">
        <w:rPr>
          <w:rFonts w:ascii="Book Antiqua" w:hAnsi="Book Antiqua"/>
          <w:sz w:val="23"/>
          <w:szCs w:val="23"/>
        </w:rPr>
        <w:t>de parole</w:t>
      </w:r>
      <w:r w:rsidR="00030830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 xml:space="preserve"> inscrit</w:t>
      </w:r>
      <w:r w:rsidR="00B45180" w:rsidRPr="000941C8">
        <w:rPr>
          <w:rFonts w:ascii="Book Antiqua" w:hAnsi="Book Antiqua"/>
          <w:sz w:val="23"/>
          <w:szCs w:val="23"/>
        </w:rPr>
        <w:t>es dans sa chair</w:t>
      </w:r>
      <w:r w:rsidRPr="000941C8">
        <w:rPr>
          <w:rFonts w:ascii="Book Antiqua" w:hAnsi="Book Antiqua"/>
          <w:sz w:val="23"/>
          <w:szCs w:val="23"/>
        </w:rPr>
        <w:t xml:space="preserve">, </w:t>
      </w:r>
      <w:r w:rsidR="00E61D55">
        <w:rPr>
          <w:rFonts w:ascii="Book Antiqua" w:hAnsi="Book Antiqua"/>
          <w:sz w:val="23"/>
          <w:szCs w:val="23"/>
        </w:rPr>
        <w:t>histoires personnelles non digérées</w:t>
      </w:r>
      <w:r w:rsidR="00B45180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fable</w:t>
      </w:r>
      <w:r w:rsidR="00B45180" w:rsidRPr="000941C8">
        <w:rPr>
          <w:rFonts w:ascii="Book Antiqua" w:hAnsi="Book Antiqua"/>
          <w:sz w:val="23"/>
          <w:szCs w:val="23"/>
        </w:rPr>
        <w:t>s</w:t>
      </w:r>
      <w:r w:rsidRPr="000941C8">
        <w:rPr>
          <w:rFonts w:ascii="Book Antiqua" w:hAnsi="Book Antiqua"/>
          <w:sz w:val="23"/>
          <w:szCs w:val="23"/>
        </w:rPr>
        <w:t>, conte</w:t>
      </w:r>
      <w:r w:rsidR="008B211D" w:rsidRPr="000941C8">
        <w:rPr>
          <w:rFonts w:ascii="Book Antiqua" w:hAnsi="Book Antiqua"/>
          <w:sz w:val="23"/>
          <w:szCs w:val="23"/>
        </w:rPr>
        <w:t>s</w:t>
      </w:r>
      <w:r w:rsidR="00E61D55">
        <w:rPr>
          <w:rFonts w:ascii="Book Antiqua" w:hAnsi="Book Antiqua"/>
          <w:sz w:val="23"/>
          <w:szCs w:val="23"/>
        </w:rPr>
        <w:t>, etc., tout ce qui fait le soubassement dans lequel est reçu tout discours</w:t>
      </w:r>
      <w:r w:rsidR="008B211D" w:rsidRPr="000941C8">
        <w:rPr>
          <w:rFonts w:ascii="Book Antiqua" w:hAnsi="Book Antiqua"/>
          <w:sz w:val="23"/>
          <w:szCs w:val="23"/>
        </w:rPr>
        <w:t>. A</w:t>
      </w:r>
      <w:r w:rsidRPr="000941C8">
        <w:rPr>
          <w:rFonts w:ascii="Book Antiqua" w:hAnsi="Book Antiqua"/>
          <w:sz w:val="23"/>
          <w:szCs w:val="23"/>
        </w:rPr>
        <w:t xml:space="preserve">insi </w:t>
      </w:r>
      <w:r w:rsidR="00BF2A24">
        <w:rPr>
          <w:rFonts w:ascii="Book Antiqua" w:hAnsi="Book Antiqua"/>
          <w:sz w:val="23"/>
          <w:szCs w:val="23"/>
        </w:rPr>
        <w:t>ce</w:t>
      </w:r>
      <w:r w:rsidRPr="000941C8">
        <w:rPr>
          <w:rFonts w:ascii="Book Antiqua" w:hAnsi="Book Antiqua"/>
          <w:sz w:val="23"/>
          <w:szCs w:val="23"/>
        </w:rPr>
        <w:t xml:space="preserve"> qui nous constitue est toujours composé et assembl</w:t>
      </w:r>
      <w:r w:rsidR="008B211D" w:rsidRPr="000941C8">
        <w:rPr>
          <w:rFonts w:ascii="Book Antiqua" w:hAnsi="Book Antiqua"/>
          <w:sz w:val="23"/>
          <w:szCs w:val="23"/>
        </w:rPr>
        <w:t>é</w:t>
      </w:r>
      <w:r w:rsidR="00BF2A24">
        <w:rPr>
          <w:rFonts w:ascii="Book Antiqua" w:hAnsi="Book Antiqua"/>
          <w:sz w:val="23"/>
          <w:szCs w:val="23"/>
        </w:rPr>
        <w:t xml:space="preserve"> en continu</w:t>
      </w:r>
      <w:r w:rsidRPr="000941C8">
        <w:rPr>
          <w:rFonts w:ascii="Book Antiqua" w:hAnsi="Book Antiqua"/>
          <w:sz w:val="23"/>
          <w:szCs w:val="23"/>
        </w:rPr>
        <w:t xml:space="preserve"> d’une façon unique</w:t>
      </w:r>
      <w:r w:rsidR="00BF2A24">
        <w:rPr>
          <w:rFonts w:ascii="Book Antiqua" w:hAnsi="Book Antiqua"/>
          <w:sz w:val="23"/>
          <w:szCs w:val="23"/>
        </w:rPr>
        <w:t xml:space="preserve">. C’est pourquoi la réception d’un message, même codé par une grammaire rigoureuse </w:t>
      </w:r>
      <w:r w:rsidRPr="000941C8">
        <w:rPr>
          <w:rFonts w:ascii="Book Antiqua" w:hAnsi="Book Antiqua"/>
          <w:sz w:val="23"/>
          <w:szCs w:val="23"/>
        </w:rPr>
        <w:t>ne ressemble à aucune autre, même si chaque existence est, dans le même temps, inextricable</w:t>
      </w:r>
      <w:r w:rsidR="008B211D" w:rsidRPr="000941C8">
        <w:rPr>
          <w:rFonts w:ascii="Book Antiqua" w:hAnsi="Book Antiqua"/>
          <w:sz w:val="23"/>
          <w:szCs w:val="23"/>
        </w:rPr>
        <w:t>ment</w:t>
      </w:r>
      <w:r w:rsidRPr="000941C8">
        <w:rPr>
          <w:rFonts w:ascii="Book Antiqua" w:hAnsi="Book Antiqua"/>
          <w:sz w:val="23"/>
          <w:szCs w:val="23"/>
        </w:rPr>
        <w:t xml:space="preserve"> lié</w:t>
      </w:r>
      <w:r w:rsidR="008B211D" w:rsidRPr="000941C8">
        <w:rPr>
          <w:rFonts w:ascii="Book Antiqua" w:hAnsi="Book Antiqua"/>
          <w:sz w:val="23"/>
          <w:szCs w:val="23"/>
        </w:rPr>
        <w:t>e</w:t>
      </w:r>
      <w:r w:rsidRPr="000941C8">
        <w:rPr>
          <w:rFonts w:ascii="Book Antiqua" w:hAnsi="Book Antiqua"/>
          <w:sz w:val="23"/>
          <w:szCs w:val="23"/>
        </w:rPr>
        <w:t xml:space="preserve"> aux autres et au monde. C’est pourquoi les mots du prochain nous atteignent et nous surprennent non comme un parmi d’autres</w:t>
      </w:r>
      <w:r w:rsidR="00564849" w:rsidRPr="000941C8">
        <w:rPr>
          <w:rFonts w:ascii="Book Antiqua" w:hAnsi="Book Antiqua"/>
          <w:sz w:val="23"/>
          <w:szCs w:val="23"/>
        </w:rPr>
        <w:t>,</w:t>
      </w:r>
      <w:r w:rsidRPr="000941C8">
        <w:rPr>
          <w:rFonts w:ascii="Book Antiqua" w:hAnsi="Book Antiqua"/>
          <w:sz w:val="23"/>
          <w:szCs w:val="23"/>
        </w:rPr>
        <w:t xml:space="preserve"> </w:t>
      </w:r>
      <w:r w:rsidR="008B211D" w:rsidRPr="000941C8">
        <w:rPr>
          <w:rFonts w:ascii="Book Antiqua" w:hAnsi="Book Antiqua"/>
          <w:sz w:val="23"/>
          <w:szCs w:val="23"/>
        </w:rPr>
        <w:t>mais</w:t>
      </w:r>
      <w:r w:rsidRPr="000941C8">
        <w:rPr>
          <w:rFonts w:ascii="Book Antiqua" w:hAnsi="Book Antiqua"/>
          <w:sz w:val="23"/>
          <w:szCs w:val="23"/>
        </w:rPr>
        <w:t xml:space="preserve"> comme l’unique que nous sommes </w:t>
      </w:r>
      <w:r w:rsidR="00564849" w:rsidRPr="000941C8">
        <w:rPr>
          <w:rFonts w:ascii="Book Antiqua" w:hAnsi="Book Antiqua"/>
          <w:sz w:val="23"/>
          <w:szCs w:val="23"/>
        </w:rPr>
        <w:t xml:space="preserve">et restons </w:t>
      </w:r>
      <w:r w:rsidRPr="000941C8">
        <w:rPr>
          <w:rFonts w:ascii="Book Antiqua" w:hAnsi="Book Antiqua"/>
          <w:sz w:val="23"/>
          <w:szCs w:val="23"/>
        </w:rPr>
        <w:t>toujours.</w:t>
      </w:r>
    </w:p>
    <w:p w14:paraId="6F9CBBF3" w14:textId="5E520C02" w:rsidR="00145FB2" w:rsidRPr="00E82B05" w:rsidRDefault="008B211D" w:rsidP="00D30B45">
      <w:pPr>
        <w:pStyle w:val="Paragraphedeliste"/>
        <w:spacing w:after="120"/>
        <w:ind w:left="0"/>
        <w:jc w:val="both"/>
        <w:rPr>
          <w:rFonts w:ascii="Book Antiqua" w:hAnsi="Book Antiqua"/>
          <w:sz w:val="23"/>
          <w:szCs w:val="23"/>
        </w:rPr>
      </w:pPr>
      <w:r w:rsidRPr="00E82B05">
        <w:rPr>
          <w:rFonts w:ascii="Book Antiqua" w:hAnsi="Book Antiqua"/>
          <w:sz w:val="23"/>
          <w:szCs w:val="23"/>
        </w:rPr>
        <w:t xml:space="preserve">C’est pourquoi la transmission suppose de se faire serviteurs des mots, mais jamais maître du langage, c’est-à-dire de </w:t>
      </w:r>
      <w:r w:rsidR="00BF2A24">
        <w:rPr>
          <w:rFonts w:ascii="Book Antiqua" w:hAnsi="Book Antiqua"/>
          <w:sz w:val="23"/>
          <w:szCs w:val="23"/>
        </w:rPr>
        <w:t>ne jamais s</w:t>
      </w:r>
      <w:r w:rsidRPr="00E82B05">
        <w:rPr>
          <w:rFonts w:ascii="Book Antiqua" w:hAnsi="Book Antiqua"/>
          <w:sz w:val="23"/>
          <w:szCs w:val="23"/>
        </w:rPr>
        <w:t>e reposer sur les seules règles de la Grammaire. D’ailleurs existe-t-il une « grammaire du symbole</w:t>
      </w:r>
      <w:r w:rsidR="00145FB2" w:rsidRPr="00E82B05">
        <w:rPr>
          <w:rFonts w:ascii="Book Antiqua" w:hAnsi="Book Antiqua"/>
          <w:sz w:val="23"/>
          <w:szCs w:val="23"/>
        </w:rPr>
        <w:t> »</w:t>
      </w:r>
      <w:r w:rsidRPr="00E82B05">
        <w:rPr>
          <w:rFonts w:ascii="Book Antiqua" w:hAnsi="Book Antiqua"/>
          <w:sz w:val="23"/>
          <w:szCs w:val="23"/>
        </w:rPr>
        <w:t xml:space="preserve"> ? </w:t>
      </w:r>
    </w:p>
    <w:p w14:paraId="4A022EC6" w14:textId="77777777" w:rsidR="00A526EC" w:rsidRDefault="008B211D" w:rsidP="00D30B45">
      <w:pPr>
        <w:pStyle w:val="Paragraphedeliste"/>
        <w:spacing w:after="120"/>
        <w:ind w:left="0"/>
        <w:jc w:val="both"/>
        <w:rPr>
          <w:rFonts w:ascii="Book Antiqua" w:hAnsi="Book Antiqua"/>
          <w:sz w:val="23"/>
          <w:szCs w:val="23"/>
        </w:rPr>
      </w:pPr>
      <w:r w:rsidRPr="00E82B05">
        <w:rPr>
          <w:rFonts w:ascii="Book Antiqua" w:hAnsi="Book Antiqua"/>
          <w:sz w:val="23"/>
          <w:szCs w:val="23"/>
        </w:rPr>
        <w:t xml:space="preserve">Non ! La transmission exige que </w:t>
      </w:r>
      <w:r w:rsidR="00BF2A24" w:rsidRPr="00E82B05">
        <w:rPr>
          <w:rFonts w:ascii="Book Antiqua" w:hAnsi="Book Antiqua"/>
          <w:sz w:val="23"/>
          <w:szCs w:val="23"/>
        </w:rPr>
        <w:t xml:space="preserve">l’émetteur </w:t>
      </w:r>
      <w:r w:rsidR="00BF2A24">
        <w:rPr>
          <w:rFonts w:ascii="Book Antiqua" w:hAnsi="Book Antiqua"/>
          <w:sz w:val="23"/>
          <w:szCs w:val="23"/>
        </w:rPr>
        <w:t>s</w:t>
      </w:r>
      <w:r w:rsidRPr="00E82B05">
        <w:rPr>
          <w:rFonts w:ascii="Book Antiqua" w:hAnsi="Book Antiqua"/>
          <w:sz w:val="23"/>
          <w:szCs w:val="23"/>
        </w:rPr>
        <w:t>e souci</w:t>
      </w:r>
      <w:r w:rsidR="00BF2A24">
        <w:rPr>
          <w:rFonts w:ascii="Book Antiqua" w:hAnsi="Book Antiqua"/>
          <w:sz w:val="23"/>
          <w:szCs w:val="23"/>
        </w:rPr>
        <w:t>e</w:t>
      </w:r>
      <w:r w:rsidRPr="00E82B05">
        <w:rPr>
          <w:rFonts w:ascii="Book Antiqua" w:hAnsi="Book Antiqua"/>
          <w:sz w:val="23"/>
          <w:szCs w:val="23"/>
        </w:rPr>
        <w:t xml:space="preserve"> consta</w:t>
      </w:r>
      <w:r w:rsidR="00BF2A24">
        <w:rPr>
          <w:rFonts w:ascii="Book Antiqua" w:hAnsi="Book Antiqua"/>
          <w:sz w:val="23"/>
          <w:szCs w:val="23"/>
        </w:rPr>
        <w:t>mment</w:t>
      </w:r>
      <w:r w:rsidRPr="00E82B05">
        <w:rPr>
          <w:rFonts w:ascii="Book Antiqua" w:hAnsi="Book Antiqua"/>
          <w:sz w:val="23"/>
          <w:szCs w:val="23"/>
        </w:rPr>
        <w:t xml:space="preserve"> des mots qu</w:t>
      </w:r>
      <w:r w:rsidR="00BF2A24">
        <w:rPr>
          <w:rFonts w:ascii="Book Antiqua" w:hAnsi="Book Antiqua"/>
          <w:sz w:val="23"/>
          <w:szCs w:val="23"/>
        </w:rPr>
        <w:t>e son discours</w:t>
      </w:r>
      <w:r w:rsidRPr="00E82B05">
        <w:rPr>
          <w:rFonts w:ascii="Book Antiqua" w:hAnsi="Book Antiqua"/>
          <w:sz w:val="23"/>
          <w:szCs w:val="23"/>
        </w:rPr>
        <w:t xml:space="preserve"> véhicule</w:t>
      </w:r>
      <w:r w:rsidR="00BF2A24">
        <w:rPr>
          <w:rFonts w:ascii="Book Antiqua" w:hAnsi="Book Antiqua"/>
          <w:sz w:val="23"/>
          <w:szCs w:val="23"/>
        </w:rPr>
        <w:t xml:space="preserve"> et pas seulement mettre sa confiance dans l’exactitude grammaticale</w:t>
      </w:r>
      <w:r w:rsidR="007B730D">
        <w:rPr>
          <w:rFonts w:ascii="Book Antiqua" w:hAnsi="Book Antiqua"/>
          <w:sz w:val="23"/>
          <w:szCs w:val="23"/>
        </w:rPr>
        <w:t>.</w:t>
      </w:r>
      <w:r w:rsidRPr="00E82B05">
        <w:rPr>
          <w:rFonts w:ascii="Book Antiqua" w:hAnsi="Book Antiqua"/>
          <w:sz w:val="23"/>
          <w:szCs w:val="23"/>
        </w:rPr>
        <w:t xml:space="preserve"> </w:t>
      </w:r>
      <w:r w:rsidR="007B730D">
        <w:rPr>
          <w:rFonts w:ascii="Book Antiqua" w:hAnsi="Book Antiqua"/>
          <w:sz w:val="23"/>
          <w:szCs w:val="23"/>
        </w:rPr>
        <w:t>Car</w:t>
      </w:r>
      <w:r w:rsidRPr="00E82B05">
        <w:rPr>
          <w:rFonts w:ascii="Book Antiqua" w:hAnsi="Book Antiqua"/>
          <w:sz w:val="23"/>
          <w:szCs w:val="23"/>
        </w:rPr>
        <w:t xml:space="preserve"> </w:t>
      </w:r>
      <w:r w:rsidR="007B730D">
        <w:rPr>
          <w:rFonts w:ascii="Book Antiqua" w:hAnsi="Book Antiqua"/>
          <w:sz w:val="23"/>
          <w:szCs w:val="23"/>
        </w:rPr>
        <w:t>il peut produire</w:t>
      </w:r>
      <w:r w:rsidRPr="00E82B05">
        <w:rPr>
          <w:rFonts w:ascii="Book Antiqua" w:hAnsi="Book Antiqua"/>
          <w:sz w:val="23"/>
          <w:szCs w:val="23"/>
        </w:rPr>
        <w:t xml:space="preserve"> </w:t>
      </w:r>
      <w:r w:rsidR="007B730D">
        <w:rPr>
          <w:rFonts w:ascii="Book Antiqua" w:hAnsi="Book Antiqua"/>
          <w:sz w:val="23"/>
          <w:szCs w:val="23"/>
        </w:rPr>
        <w:t xml:space="preserve">chez son interlocuteur ce </w:t>
      </w:r>
      <w:r w:rsidRPr="00E82B05">
        <w:rPr>
          <w:rFonts w:ascii="Book Antiqua" w:hAnsi="Book Antiqua"/>
          <w:sz w:val="23"/>
          <w:szCs w:val="23"/>
        </w:rPr>
        <w:t xml:space="preserve">n’était pas prévu </w:t>
      </w:r>
      <w:r w:rsidR="00145FB2" w:rsidRPr="00E82B05">
        <w:rPr>
          <w:rFonts w:ascii="Book Antiqua" w:hAnsi="Book Antiqua"/>
          <w:sz w:val="23"/>
          <w:szCs w:val="23"/>
        </w:rPr>
        <w:t xml:space="preserve">par </w:t>
      </w:r>
      <w:r w:rsidRPr="00E82B05">
        <w:rPr>
          <w:rFonts w:ascii="Book Antiqua" w:hAnsi="Book Antiqua"/>
          <w:sz w:val="23"/>
          <w:szCs w:val="23"/>
        </w:rPr>
        <w:t xml:space="preserve">et qui </w:t>
      </w:r>
      <w:r w:rsidR="00145FB2" w:rsidRPr="00E82B05">
        <w:rPr>
          <w:rFonts w:ascii="Book Antiqua" w:hAnsi="Book Antiqua"/>
          <w:sz w:val="23"/>
          <w:szCs w:val="23"/>
        </w:rPr>
        <w:t xml:space="preserve">lui </w:t>
      </w:r>
      <w:r w:rsidRPr="00E82B05">
        <w:rPr>
          <w:rFonts w:ascii="Book Antiqua" w:hAnsi="Book Antiqua"/>
          <w:sz w:val="23"/>
          <w:szCs w:val="23"/>
        </w:rPr>
        <w:t xml:space="preserve">demeure inaperçu. </w:t>
      </w:r>
    </w:p>
    <w:p w14:paraId="35319AD6" w14:textId="13AF5FFD" w:rsidR="008B211D" w:rsidRPr="00E82B05" w:rsidRDefault="007B730D" w:rsidP="00D30B45">
      <w:pPr>
        <w:pStyle w:val="Paragraphedeliste"/>
        <w:spacing w:after="120"/>
        <w:ind w:left="0"/>
        <w:jc w:val="both"/>
        <w:rPr>
          <w:rFonts w:ascii="Book Antiqua" w:hAnsi="Book Antiqua"/>
          <w:color w:val="808080" w:themeColor="background1" w:themeShade="80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Et cela, la Grammaire n’y est pour rien…</w:t>
      </w:r>
    </w:p>
    <w:p w14:paraId="5C6F0829" w14:textId="4B0DCCCC" w:rsidR="008A1169" w:rsidRPr="001C7655" w:rsidRDefault="008A1169" w:rsidP="008F0C59">
      <w:pPr>
        <w:spacing w:after="120"/>
        <w:jc w:val="both"/>
        <w:rPr>
          <w:rFonts w:ascii="Book Antiqua" w:hAnsi="Book Antiqua"/>
          <w:sz w:val="23"/>
          <w:szCs w:val="23"/>
        </w:rPr>
      </w:pPr>
    </w:p>
    <w:p w14:paraId="67D80C33" w14:textId="274BD5A0" w:rsidR="008B211D" w:rsidRDefault="000A206B" w:rsidP="000A206B">
      <w:pPr>
        <w:spacing w:after="120"/>
        <w:jc w:val="center"/>
      </w:pPr>
      <w:r>
        <w:lastRenderedPageBreak/>
        <w:fldChar w:fldCharType="begin"/>
      </w:r>
      <w:r>
        <w:instrText xml:space="preserve"> INCLUDEPICTURE "/Users/alexandredouenias/Library/Group Containers/UBF8T346G9.ms/WebArchiveCopyPasteTempFiles/com.microsoft.Word/220px-Sandro_Botticelli_028.jpg"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F0D717" wp14:editId="1EAAA337">
            <wp:extent cx="2792095" cy="2490470"/>
            <wp:effectExtent l="0" t="0" r="1905" b="0"/>
            <wp:docPr id="2" name="Image 2" descr="Arts libéraux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libéraux — Wikip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34F2648" w14:textId="2E7C52C0" w:rsidR="00A526EC" w:rsidRDefault="00A526EC" w:rsidP="000A206B">
      <w:pPr>
        <w:spacing w:after="120"/>
        <w:jc w:val="center"/>
      </w:pPr>
    </w:p>
    <w:p w14:paraId="727F6B3C" w14:textId="277F1DEA" w:rsidR="00A526EC" w:rsidRPr="00A526EC" w:rsidRDefault="00A526EC" w:rsidP="00A526EC">
      <w:pPr>
        <w:pStyle w:val="Paragraphedeliste"/>
        <w:spacing w:after="120"/>
        <w:ind w:left="0"/>
        <w:jc w:val="right"/>
        <w:rPr>
          <w:rFonts w:ascii="Book Antiqua" w:hAnsi="Book Antiqua"/>
          <w:sz w:val="23"/>
          <w:szCs w:val="23"/>
        </w:rPr>
      </w:pPr>
      <w:r w:rsidRPr="00A526EC">
        <w:rPr>
          <w:rFonts w:ascii="Book Antiqua" w:hAnsi="Book Antiqua"/>
          <w:sz w:val="23"/>
          <w:szCs w:val="23"/>
        </w:rPr>
        <w:t>G.L.I.F. 11/22</w:t>
      </w:r>
    </w:p>
    <w:sectPr w:rsidR="00A526EC" w:rsidRPr="00A526EC" w:rsidSect="00CB306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7FA7" w14:textId="77777777" w:rsidR="00C5266D" w:rsidRDefault="00C5266D" w:rsidP="00CB3066">
      <w:r>
        <w:separator/>
      </w:r>
    </w:p>
  </w:endnote>
  <w:endnote w:type="continuationSeparator" w:id="0">
    <w:p w14:paraId="409C2BF9" w14:textId="77777777" w:rsidR="00C5266D" w:rsidRDefault="00C5266D" w:rsidP="00CB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6497740"/>
      <w:docPartObj>
        <w:docPartGallery w:val="Page Numbers (Bottom of Page)"/>
        <w:docPartUnique/>
      </w:docPartObj>
    </w:sdtPr>
    <w:sdtContent>
      <w:p w14:paraId="3EEC9752" w14:textId="69A52472" w:rsidR="00CB3066" w:rsidRDefault="00CB3066" w:rsidP="009766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19B2C9" w14:textId="77777777" w:rsidR="00CB3066" w:rsidRDefault="00CB3066" w:rsidP="00CB30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Book Antiqua" w:hAnsi="Book Antiqua"/>
        <w:sz w:val="20"/>
        <w:szCs w:val="20"/>
      </w:rPr>
      <w:id w:val="-996568884"/>
      <w:docPartObj>
        <w:docPartGallery w:val="Page Numbers (Bottom of Page)"/>
        <w:docPartUnique/>
      </w:docPartObj>
    </w:sdtPr>
    <w:sdtContent>
      <w:p w14:paraId="59CBFF9E" w14:textId="47072BE8" w:rsidR="00CB3066" w:rsidRPr="00CB3066" w:rsidRDefault="00CB3066" w:rsidP="009766F8">
        <w:pPr>
          <w:pStyle w:val="Pieddepage"/>
          <w:framePr w:wrap="none" w:vAnchor="text" w:hAnchor="margin" w:xAlign="right" w:y="1"/>
          <w:rPr>
            <w:rStyle w:val="Numrodepage"/>
            <w:rFonts w:ascii="Book Antiqua" w:hAnsi="Book Antiqua"/>
            <w:sz w:val="20"/>
            <w:szCs w:val="20"/>
          </w:rPr>
        </w:pPr>
        <w:r w:rsidRPr="00CB3066">
          <w:rPr>
            <w:rStyle w:val="Numrodepage"/>
            <w:rFonts w:ascii="Book Antiqua" w:hAnsi="Book Antiqua"/>
            <w:sz w:val="20"/>
            <w:szCs w:val="20"/>
          </w:rPr>
          <w:fldChar w:fldCharType="begin"/>
        </w:r>
        <w:r w:rsidRPr="00CB3066">
          <w:rPr>
            <w:rStyle w:val="Numrodepage"/>
            <w:rFonts w:ascii="Book Antiqua" w:hAnsi="Book Antiqua"/>
            <w:sz w:val="20"/>
            <w:szCs w:val="20"/>
          </w:rPr>
          <w:instrText xml:space="preserve"> PAGE </w:instrText>
        </w:r>
        <w:r w:rsidRPr="00CB3066">
          <w:rPr>
            <w:rStyle w:val="Numrodepage"/>
            <w:rFonts w:ascii="Book Antiqua" w:hAnsi="Book Antiqua"/>
            <w:sz w:val="20"/>
            <w:szCs w:val="20"/>
          </w:rPr>
          <w:fldChar w:fldCharType="separate"/>
        </w:r>
        <w:r w:rsidRPr="00CB3066">
          <w:rPr>
            <w:rStyle w:val="Numrodepage"/>
            <w:rFonts w:ascii="Book Antiqua" w:hAnsi="Book Antiqua"/>
            <w:noProof/>
            <w:sz w:val="20"/>
            <w:szCs w:val="20"/>
          </w:rPr>
          <w:t>2</w:t>
        </w:r>
        <w:r w:rsidRPr="00CB3066">
          <w:rPr>
            <w:rStyle w:val="Numrodepage"/>
            <w:rFonts w:ascii="Book Antiqua" w:hAnsi="Book Antiqua"/>
            <w:sz w:val="20"/>
            <w:szCs w:val="20"/>
          </w:rPr>
          <w:fldChar w:fldCharType="end"/>
        </w:r>
      </w:p>
    </w:sdtContent>
  </w:sdt>
  <w:p w14:paraId="5A1459F5" w14:textId="77777777" w:rsidR="00CB3066" w:rsidRDefault="00CB3066" w:rsidP="00CB30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F860" w14:textId="77777777" w:rsidR="00C5266D" w:rsidRDefault="00C5266D" w:rsidP="00CB3066">
      <w:r>
        <w:separator/>
      </w:r>
    </w:p>
  </w:footnote>
  <w:footnote w:type="continuationSeparator" w:id="0">
    <w:p w14:paraId="33121517" w14:textId="77777777" w:rsidR="00C5266D" w:rsidRDefault="00C5266D" w:rsidP="00CB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DBC9" w14:textId="23636F41" w:rsidR="00CB3066" w:rsidRPr="00CB3066" w:rsidRDefault="00CB3066" w:rsidP="005D366D">
    <w:pPr>
      <w:pStyle w:val="En-tte"/>
      <w:jc w:val="right"/>
      <w:rPr>
        <w:rFonts w:ascii="Book Antiqua" w:hAnsi="Book Antiqu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4C80"/>
    <w:multiLevelType w:val="hybridMultilevel"/>
    <w:tmpl w:val="2390A5B8"/>
    <w:lvl w:ilvl="0" w:tplc="17A8E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9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3A"/>
    <w:rsid w:val="00030830"/>
    <w:rsid w:val="000350CC"/>
    <w:rsid w:val="00080FAE"/>
    <w:rsid w:val="00084C41"/>
    <w:rsid w:val="00090D77"/>
    <w:rsid w:val="000941C8"/>
    <w:rsid w:val="000A206B"/>
    <w:rsid w:val="000E06B8"/>
    <w:rsid w:val="000E084E"/>
    <w:rsid w:val="00144308"/>
    <w:rsid w:val="00145FB2"/>
    <w:rsid w:val="001646BC"/>
    <w:rsid w:val="00173DA4"/>
    <w:rsid w:val="00183C40"/>
    <w:rsid w:val="001C7655"/>
    <w:rsid w:val="001F5ED5"/>
    <w:rsid w:val="0026055F"/>
    <w:rsid w:val="002613D2"/>
    <w:rsid w:val="002A6374"/>
    <w:rsid w:val="002A68AB"/>
    <w:rsid w:val="002D4AB9"/>
    <w:rsid w:val="002E709A"/>
    <w:rsid w:val="002F44F4"/>
    <w:rsid w:val="00306060"/>
    <w:rsid w:val="0032005D"/>
    <w:rsid w:val="00366925"/>
    <w:rsid w:val="003A272B"/>
    <w:rsid w:val="003A3C17"/>
    <w:rsid w:val="003E7531"/>
    <w:rsid w:val="00424E2E"/>
    <w:rsid w:val="0048790B"/>
    <w:rsid w:val="0049032E"/>
    <w:rsid w:val="004A35E5"/>
    <w:rsid w:val="004B0653"/>
    <w:rsid w:val="004B662A"/>
    <w:rsid w:val="004F7A18"/>
    <w:rsid w:val="004F7BBF"/>
    <w:rsid w:val="00501FC6"/>
    <w:rsid w:val="00504534"/>
    <w:rsid w:val="00513AC8"/>
    <w:rsid w:val="005324EC"/>
    <w:rsid w:val="00550304"/>
    <w:rsid w:val="005577FB"/>
    <w:rsid w:val="00564849"/>
    <w:rsid w:val="00594E76"/>
    <w:rsid w:val="005C230C"/>
    <w:rsid w:val="005D366D"/>
    <w:rsid w:val="00620A98"/>
    <w:rsid w:val="00647DAA"/>
    <w:rsid w:val="00695858"/>
    <w:rsid w:val="006B7CE7"/>
    <w:rsid w:val="006C2FAA"/>
    <w:rsid w:val="00765FB8"/>
    <w:rsid w:val="00771550"/>
    <w:rsid w:val="00771847"/>
    <w:rsid w:val="0079163A"/>
    <w:rsid w:val="00791904"/>
    <w:rsid w:val="007967FE"/>
    <w:rsid w:val="007B730D"/>
    <w:rsid w:val="007D7455"/>
    <w:rsid w:val="0080039B"/>
    <w:rsid w:val="00891F34"/>
    <w:rsid w:val="008A1169"/>
    <w:rsid w:val="008B211D"/>
    <w:rsid w:val="008B3135"/>
    <w:rsid w:val="008C68B1"/>
    <w:rsid w:val="008E6D60"/>
    <w:rsid w:val="008E7C1F"/>
    <w:rsid w:val="008F0C59"/>
    <w:rsid w:val="009018AC"/>
    <w:rsid w:val="00931190"/>
    <w:rsid w:val="00947982"/>
    <w:rsid w:val="00990ADA"/>
    <w:rsid w:val="009C235C"/>
    <w:rsid w:val="009F2D05"/>
    <w:rsid w:val="00A526EC"/>
    <w:rsid w:val="00A5614B"/>
    <w:rsid w:val="00AC1CF1"/>
    <w:rsid w:val="00AD798C"/>
    <w:rsid w:val="00B044C4"/>
    <w:rsid w:val="00B1686D"/>
    <w:rsid w:val="00B45180"/>
    <w:rsid w:val="00B5249A"/>
    <w:rsid w:val="00B5653E"/>
    <w:rsid w:val="00B6461B"/>
    <w:rsid w:val="00BB7108"/>
    <w:rsid w:val="00BD50A8"/>
    <w:rsid w:val="00BF2A24"/>
    <w:rsid w:val="00C074CE"/>
    <w:rsid w:val="00C26BF0"/>
    <w:rsid w:val="00C40FC6"/>
    <w:rsid w:val="00C5266D"/>
    <w:rsid w:val="00C97E03"/>
    <w:rsid w:val="00CB3066"/>
    <w:rsid w:val="00CF1E9D"/>
    <w:rsid w:val="00D30B45"/>
    <w:rsid w:val="00D32FF8"/>
    <w:rsid w:val="00D967A1"/>
    <w:rsid w:val="00D9696A"/>
    <w:rsid w:val="00DB6D25"/>
    <w:rsid w:val="00E14F62"/>
    <w:rsid w:val="00E55918"/>
    <w:rsid w:val="00E61D55"/>
    <w:rsid w:val="00E63E2B"/>
    <w:rsid w:val="00E65662"/>
    <w:rsid w:val="00E82B05"/>
    <w:rsid w:val="00F40E2F"/>
    <w:rsid w:val="00F609F6"/>
    <w:rsid w:val="00F90F6A"/>
    <w:rsid w:val="00FA27A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D04F"/>
  <w15:chartTrackingRefBased/>
  <w15:docId w15:val="{C1593262-E6A7-A648-88A3-B229F19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A6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dfaut">
    <w:name w:val="Par défaut"/>
    <w:rsid w:val="00BB71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3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3066"/>
  </w:style>
  <w:style w:type="paragraph" w:styleId="Pieddepage">
    <w:name w:val="footer"/>
    <w:basedOn w:val="Normal"/>
    <w:link w:val="PieddepageCar"/>
    <w:uiPriority w:val="99"/>
    <w:unhideWhenUsed/>
    <w:rsid w:val="00CB3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066"/>
  </w:style>
  <w:style w:type="character" w:styleId="Numrodepage">
    <w:name w:val="page number"/>
    <w:basedOn w:val="Policepardfaut"/>
    <w:uiPriority w:val="99"/>
    <w:semiHidden/>
    <w:unhideWhenUsed/>
    <w:rsid w:val="00CB3066"/>
  </w:style>
  <w:style w:type="paragraph" w:styleId="Paragraphedeliste">
    <w:name w:val="List Paragraph"/>
    <w:basedOn w:val="Normal"/>
    <w:uiPriority w:val="34"/>
    <w:qFormat/>
    <w:rsid w:val="006C2FAA"/>
    <w:pPr>
      <w:ind w:left="720"/>
      <w:contextualSpacing/>
    </w:pPr>
  </w:style>
  <w:style w:type="paragraph" w:styleId="Rvision">
    <w:name w:val="Revision"/>
    <w:hidden/>
    <w:uiPriority w:val="99"/>
    <w:semiHidden/>
    <w:rsid w:val="00E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Douénias</dc:creator>
  <cp:keywords/>
  <dc:description/>
  <cp:lastModifiedBy>Alexandre Douénias</cp:lastModifiedBy>
  <cp:revision>5</cp:revision>
  <cp:lastPrinted>2022-05-03T16:53:00Z</cp:lastPrinted>
  <dcterms:created xsi:type="dcterms:W3CDTF">2022-12-07T18:13:00Z</dcterms:created>
  <dcterms:modified xsi:type="dcterms:W3CDTF">2022-12-14T11:27:00Z</dcterms:modified>
</cp:coreProperties>
</file>